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2"/>
          <w:lang w:eastAsia="zh-CN"/>
        </w:rPr>
      </w:pPr>
      <w:r>
        <w:rPr>
          <w:rFonts w:hint="eastAsia" w:eastAsia="黑体"/>
          <w:sz w:val="32"/>
          <w:lang w:eastAsia="zh-CN"/>
        </w:rPr>
        <w:t>苏中药业集团医疗器械</w:t>
      </w:r>
      <w:r>
        <w:rPr>
          <w:rFonts w:hint="eastAsia" w:eastAsia="黑体"/>
          <w:sz w:val="32"/>
        </w:rPr>
        <w:t>改造项目</w:t>
      </w:r>
      <w:r>
        <w:rPr>
          <w:rFonts w:hint="eastAsia" w:eastAsia="黑体"/>
          <w:sz w:val="32"/>
          <w:lang w:eastAsia="zh-CN"/>
        </w:rPr>
        <w:t>电梯需求</w:t>
      </w:r>
    </w:p>
    <w:p>
      <w:pPr>
        <w:jc w:val="left"/>
        <w:rPr>
          <w:rFonts w:hint="eastAsia" w:eastAsia="黑体"/>
          <w:sz w:val="32"/>
          <w:lang w:eastAsia="zh-CN"/>
        </w:rPr>
      </w:pPr>
      <w:r>
        <w:rPr>
          <w:rFonts w:hint="eastAsia" w:eastAsia="黑体"/>
          <w:sz w:val="32"/>
          <w:lang w:eastAsia="zh-CN"/>
        </w:rPr>
        <w:t>一、总体需求</w:t>
      </w:r>
    </w:p>
    <w:p>
      <w:pPr>
        <w:pStyle w:val="6"/>
        <w:numPr>
          <w:ilvl w:val="0"/>
          <w:numId w:val="0"/>
        </w:numPr>
        <w:spacing w:line="360" w:lineRule="auto"/>
        <w:ind w:leftChars="0" w:firstLine="560" w:firstLineChars="200"/>
        <w:rPr>
          <w:rFonts w:hint="eastAsia"/>
          <w:sz w:val="28"/>
          <w:szCs w:val="28"/>
          <w:vertAlign w:val="baseline"/>
          <w:lang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2/2</w:t>
      </w:r>
      <w:r>
        <w:rPr>
          <w:rFonts w:hint="eastAsia"/>
          <w:sz w:val="28"/>
          <w:szCs w:val="28"/>
          <w:vertAlign w:val="baseline"/>
          <w:lang w:eastAsia="zh-CN"/>
        </w:rPr>
        <w:t>无机房电梯、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曳引式、</w:t>
      </w:r>
      <w:r>
        <w:rPr>
          <w:rFonts w:hint="eastAsia"/>
          <w:sz w:val="28"/>
          <w:szCs w:val="28"/>
          <w:vertAlign w:val="baseline"/>
          <w:lang w:eastAsia="zh-CN"/>
        </w:rPr>
        <w:t>底坑深度、开门方式、门开度、轿厢尺寸、机房高度、井道尺寸及高度、井道建筑需求、承载能力、开门方式、品牌、动力、运行速度、消防安全需求等，安装、调试、检测合格交付使用。</w:t>
      </w:r>
    </w:p>
    <w:p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二、</w:t>
      </w:r>
      <w:r>
        <w:rPr>
          <w:rFonts w:hint="eastAsia" w:ascii="宋体" w:hAnsi="宋体"/>
          <w:b/>
          <w:sz w:val="28"/>
          <w:szCs w:val="28"/>
        </w:rPr>
        <w:t>基础资料</w:t>
      </w:r>
    </w:p>
    <w:p>
      <w:pPr>
        <w:pStyle w:val="6"/>
        <w:widowControl w:val="0"/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1、2/2无机房</w:t>
      </w:r>
      <w:r>
        <w:rPr>
          <w:rFonts w:hint="eastAsia" w:ascii="宋体" w:hAnsi="宋体"/>
          <w:sz w:val="28"/>
          <w:szCs w:val="28"/>
          <w:lang w:eastAsia="zh-CN"/>
        </w:rPr>
        <w:t>电梯，底坑深度</w:t>
      </w:r>
      <w:r>
        <w:rPr>
          <w:rFonts w:hint="eastAsia" w:ascii="宋体" w:hAnsi="宋体"/>
          <w:sz w:val="28"/>
          <w:szCs w:val="28"/>
          <w:lang w:val="en-US" w:eastAsia="zh-CN"/>
        </w:rPr>
        <w:t>1.6米，井道宽度3.3米，深度2.7米，门洞宽度2米、门洞高度2.3米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pStyle w:val="6"/>
        <w:widowControl w:val="0"/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2、电梯门开度1.8米，轿厢宽度1.9米，深度2.2米，净高度2.2米；一层为贯通式双开门，二层为单向开门。</w:t>
      </w:r>
    </w:p>
    <w:p>
      <w:pPr>
        <w:pStyle w:val="6"/>
        <w:widowControl w:val="0"/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3、电梯</w:t>
      </w:r>
      <w:r>
        <w:rPr>
          <w:rFonts w:hint="eastAsia" w:ascii="宋体" w:hAnsi="宋体"/>
          <w:sz w:val="28"/>
          <w:szCs w:val="28"/>
          <w:lang w:eastAsia="zh-CN"/>
        </w:rPr>
        <w:t>载重</w:t>
      </w:r>
      <w:r>
        <w:rPr>
          <w:rFonts w:hint="eastAsia" w:ascii="宋体" w:hAnsi="宋体"/>
          <w:sz w:val="28"/>
          <w:szCs w:val="28"/>
          <w:lang w:val="en-US" w:eastAsia="zh-CN"/>
        </w:rPr>
        <w:t>2吨，运行速度0.5m/s.</w:t>
      </w:r>
    </w:p>
    <w:p>
      <w:pPr>
        <w:pStyle w:val="6"/>
        <w:widowControl w:val="0"/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4、电梯具备消防联动功能、防火迫降功能等。</w:t>
      </w:r>
    </w:p>
    <w:p>
      <w:pPr>
        <w:pStyle w:val="6"/>
        <w:widowControl w:val="0"/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5、电梯品牌需求。</w:t>
      </w:r>
    </w:p>
    <w:p>
      <w:pPr>
        <w:pStyle w:val="6"/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Theme="minorEastAsia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三、电梯需求</w:t>
      </w:r>
    </w:p>
    <w:p>
      <w:pPr>
        <w:spacing w:line="420" w:lineRule="exact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电梯类别</w:t>
      </w:r>
      <w:r>
        <w:rPr>
          <w:rFonts w:hint="eastAsia" w:ascii="宋体" w:hAnsi="宋体"/>
          <w:b w:val="0"/>
          <w:bCs w:val="0"/>
          <w:sz w:val="28"/>
          <w:szCs w:val="28"/>
        </w:rPr>
        <w:t>要求：</w:t>
      </w:r>
    </w:p>
    <w:p>
      <w:pPr>
        <w:spacing w:line="420" w:lineRule="exact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/>
          <w:sz w:val="24"/>
        </w:rPr>
        <w:t>URS01：</w:t>
      </w:r>
      <w:r>
        <w:rPr>
          <w:rFonts w:hint="eastAsia" w:ascii="宋体" w:hAnsi="宋体"/>
          <w:sz w:val="24"/>
          <w:lang w:val="en-US" w:eastAsia="zh-CN"/>
        </w:rPr>
        <w:t>2/2</w:t>
      </w:r>
      <w:r>
        <w:rPr>
          <w:rFonts w:hint="eastAsia" w:ascii="宋体" w:hAnsi="宋体"/>
          <w:sz w:val="24"/>
          <w:lang w:eastAsia="zh-CN"/>
        </w:rPr>
        <w:t>无机房电梯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GB"/>
              </w:rPr>
              <w:t>URS01-1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底坑深度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1.6米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URS01-2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门洞宽度2米、门洞高度2.3米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URS01-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井道宽度3.3米，深度2.7米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URS01-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二层井道高度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4.5米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URS01-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曳引式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URS01-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对开门</w:t>
            </w:r>
          </w:p>
        </w:tc>
      </w:tr>
    </w:tbl>
    <w:p>
      <w:pPr>
        <w:spacing w:line="420" w:lineRule="exact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URS02</w:t>
      </w:r>
      <w:r>
        <w:rPr>
          <w:rFonts w:hint="eastAsia" w:ascii="宋体" w:hAnsi="宋体"/>
          <w:sz w:val="24"/>
          <w:lang w:eastAsia="zh-CN"/>
        </w:rPr>
        <w:t>：轿厢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对开门，一层为贯通式，二层单项开门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电梯门开度1.8米，轿厢宽度1.9米，深度2.2米，净高度2.2米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 w:eastAsia="zh-CN"/>
              </w:rPr>
              <w:t>电梯门面板（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304不锈钢面板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≧1.2mm</w:t>
            </w:r>
            <w:r>
              <w:rPr>
                <w:rFonts w:hint="eastAsia" w:ascii="宋体" w:hAnsi="宋体"/>
                <w:sz w:val="24"/>
                <w:lang w:val="en-GB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 w:eastAsia="zh-CN"/>
              </w:rPr>
              <w:t>电梯轿厢面板（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304不锈钢面板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≧1.2mm</w:t>
            </w:r>
            <w:r>
              <w:rPr>
                <w:rFonts w:hint="eastAsia" w:ascii="宋体" w:hAnsi="宋体"/>
                <w:sz w:val="24"/>
                <w:lang w:val="en-GB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 w:eastAsia="zh-CN"/>
              </w:rPr>
              <w:t>控制面板（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304不锈钢面板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2.5mm</w:t>
            </w:r>
            <w:r>
              <w:rPr>
                <w:rFonts w:hint="eastAsia" w:ascii="宋体" w:hAnsi="宋体"/>
                <w:sz w:val="24"/>
                <w:lang w:val="en-GB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一层为贯通式双开门，二层为朝北单开门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照明符合相关规范要求，照度300LX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URS02-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安装一台风扇</w:t>
            </w:r>
          </w:p>
        </w:tc>
      </w:tr>
    </w:tbl>
    <w:p>
      <w:pPr>
        <w:spacing w:line="42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URS03：</w:t>
      </w:r>
      <w:r>
        <w:rPr>
          <w:rFonts w:hint="eastAsia" w:ascii="宋体" w:hAnsi="宋体"/>
          <w:sz w:val="24"/>
          <w:lang w:eastAsia="zh-CN"/>
        </w:rPr>
        <w:t>载重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URS03-1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GB" w:eastAsia="zh-CN"/>
              </w:rPr>
              <w:t>载重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2吨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URS03-2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运行速度0.5m/s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</w:tbl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URS04：</w:t>
      </w:r>
      <w:r>
        <w:rPr>
          <w:rFonts w:hint="eastAsia" w:ascii="宋体" w:hAnsi="宋体"/>
          <w:sz w:val="24"/>
          <w:lang w:eastAsia="zh-CN"/>
        </w:rPr>
        <w:t>动力</w:t>
      </w:r>
      <w:r>
        <w:rPr>
          <w:rFonts w:hint="eastAsia" w:ascii="宋体" w:hAnsi="宋体"/>
          <w:sz w:val="24"/>
        </w:rPr>
        <w:t>要求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lang w:val="en-GB"/>
              </w:rPr>
              <w:t>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动力电380V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lang w:val="en-GB"/>
              </w:rPr>
              <w:t>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kern w:val="2"/>
                <w:sz w:val="24"/>
                <w:szCs w:val="24"/>
                <w:lang w:val="en-GB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GB" w:eastAsia="zh-CN" w:bidi="ar-SA"/>
              </w:rPr>
              <w:t>电力控制箱具有保护装置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</w:pPr>
          </w:p>
        </w:tc>
      </w:tr>
    </w:tbl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URS0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eastAsia="zh-CN"/>
        </w:rPr>
        <w:t>功能</w:t>
      </w:r>
      <w:r>
        <w:rPr>
          <w:rFonts w:hint="eastAsia" w:ascii="宋体" w:hAnsi="宋体"/>
          <w:sz w:val="24"/>
        </w:rPr>
        <w:t>要求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lang w:val="en-GB"/>
              </w:rPr>
              <w:t>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  <w:t>五方通话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lang w:val="en-GB"/>
              </w:rPr>
              <w:t>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/>
                <w:kern w:val="2"/>
                <w:sz w:val="24"/>
                <w:szCs w:val="24"/>
                <w:lang w:val="en-GB" w:eastAsia="zh-CN" w:bidi="ar-SA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  <w:lang w:val="en-GB" w:eastAsia="zh-CN" w:bidi="ar-SA"/>
              </w:rPr>
              <w:t>消防联动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  <w:t>消防火警迫降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>应急照明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  <w:t>自动升降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  <w:t>/手动升降，可转换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kern w:val="2"/>
                <w:sz w:val="24"/>
                <w:szCs w:val="24"/>
                <w:lang w:val="en-GB" w:eastAsia="zh-CN" w:bidi="ar-SA"/>
              </w:rPr>
            </w:pPr>
          </w:p>
        </w:tc>
      </w:tr>
    </w:tbl>
    <w:p>
      <w:pPr>
        <w:spacing w:line="42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URS0</w:t>
      </w: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eastAsia="zh-CN"/>
        </w:rPr>
        <w:t>品牌需求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lang w:val="en-GB"/>
              </w:rPr>
              <w:t>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国产品牌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lang w:val="en-GB"/>
              </w:rPr>
              <w:t>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具有国家认证资质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质量保证期（一年内出现重大故障免费维修、更换，主要部件终身保修）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售后服务周期（提供免费维保1年）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GB"/>
              </w:rPr>
            </w:pP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</w:tbl>
    <w:p>
      <w:pPr>
        <w:spacing w:line="420" w:lineRule="exac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URS0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eastAsia="zh-CN"/>
        </w:rPr>
        <w:t>安装需求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7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URS编号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  <w:lang w:val="en-GB"/>
              </w:rPr>
              <w:t>-1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包安装、调试、检测（含各类费用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/>
                <w:sz w:val="24"/>
                <w:lang w:val="en-GB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  <w:lang w:val="en-GB"/>
              </w:rPr>
              <w:t>-2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按照特种设备（电梯）安装规范要求执行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7" w:type="dxa"/>
            <w:vAlign w:val="top"/>
          </w:tcPr>
          <w:p>
            <w:pPr>
              <w:rPr>
                <w:rFonts w:hint="eastAsia" w:ascii="宋体" w:hAnsi="宋体" w:eastAsiaTheme="minorEastAsia"/>
                <w:sz w:val="24"/>
                <w:lang w:val="en-GB" w:eastAsia="zh-CN"/>
              </w:rPr>
            </w:pPr>
            <w:r>
              <w:rPr>
                <w:rFonts w:hint="eastAsia" w:ascii="宋体" w:hAnsi="宋体"/>
                <w:sz w:val="24"/>
                <w:lang w:val="en-GB"/>
              </w:rPr>
              <w:t>URS0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  <w:lang w:val="en-GB"/>
              </w:rPr>
              <w:t>-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7355" w:type="dxa"/>
            <w:vAlign w:val="top"/>
          </w:tcPr>
          <w:p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保证通过电梯安装监检，并取得使用证</w:t>
            </w:r>
          </w:p>
        </w:tc>
      </w:tr>
    </w:tbl>
    <w:p>
      <w:pPr>
        <w:pStyle w:val="6"/>
        <w:numPr>
          <w:ilvl w:val="0"/>
          <w:numId w:val="0"/>
        </w:numPr>
        <w:spacing w:line="360" w:lineRule="auto"/>
        <w:rPr>
          <w:rFonts w:hint="eastAsia" w:ascii="宋体" w:hAnsi="宋体"/>
          <w:sz w:val="28"/>
          <w:szCs w:val="28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2" name="文本框 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4+dosVAgAAFQQAAA4AAABkcnMvZTJvRG9jLnhtbK1Ty47TMBTdI/EP&#10;lvc0aRGjUj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Tuh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G4+dosVAgAAFQ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23E0E"/>
    <w:rsid w:val="32B67B9E"/>
    <w:rsid w:val="374F0382"/>
    <w:rsid w:val="4D123E0E"/>
    <w:rsid w:val="55AF4F98"/>
    <w:rsid w:val="6D535020"/>
    <w:rsid w:val="778A1168"/>
    <w:rsid w:val="7F8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2020-04-28T07:48:00Z</dcterms:created>
  <dc:creator>成義</dc:creator>
  <cp:lastModifiedBy>成義</cp:lastModifiedBy>
  <dcterms:modified xsi:type="dcterms:W3CDTF">2020-04-29T02:53:07Z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