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1D82" w:rsidRDefault="00D2191D">
      <w:pPr>
        <w:jc w:val="center"/>
        <w:rPr>
          <w:rFonts w:ascii="黑体" w:eastAsia="黑体"/>
          <w:sz w:val="44"/>
          <w:szCs w:val="44"/>
        </w:rPr>
      </w:pPr>
      <w:r>
        <w:rPr>
          <w:rFonts w:ascii="黑体" w:eastAsia="黑体" w:hint="eastAsia"/>
          <w:sz w:val="44"/>
          <w:szCs w:val="44"/>
        </w:rPr>
        <w:t>江苏苏中药业集团股份有限公司企业标准</w:t>
      </w:r>
    </w:p>
    <w:p w:rsidR="00EC1D82" w:rsidRDefault="00D2191D">
      <w:pPr>
        <w:jc w:val="center"/>
        <w:rPr>
          <w:rFonts w:ascii="黑体" w:eastAsia="黑体"/>
          <w:sz w:val="44"/>
          <w:szCs w:val="44"/>
        </w:rPr>
      </w:pPr>
      <w:r>
        <w:rPr>
          <w:rFonts w:ascii="黑体" w:eastAsia="黑体" w:hint="eastAsia"/>
          <w:sz w:val="44"/>
          <w:szCs w:val="44"/>
        </w:rPr>
        <w:t>技术标准</w:t>
      </w:r>
    </w:p>
    <w:p w:rsidR="00EC1D82" w:rsidRPr="00E10ED2" w:rsidRDefault="00EC1D82">
      <w:pPr>
        <w:jc w:val="center"/>
        <w:rPr>
          <w:rFonts w:ascii="宋体" w:hAnsi="宋体"/>
          <w:b/>
          <w:sz w:val="36"/>
          <w:szCs w:val="36"/>
        </w:rPr>
      </w:pPr>
    </w:p>
    <w:p w:rsidR="00EC1D82" w:rsidRPr="00E10ED2" w:rsidRDefault="0081108D">
      <w:pPr>
        <w:jc w:val="center"/>
        <w:rPr>
          <w:rFonts w:ascii="宋体" w:hAnsi="宋体"/>
          <w:b/>
          <w:sz w:val="36"/>
          <w:szCs w:val="36"/>
        </w:rPr>
      </w:pPr>
      <w:r w:rsidRPr="0081108D">
        <w:rPr>
          <w:rFonts w:ascii="宋体" w:hAnsi="宋体" w:hint="eastAsia"/>
          <w:b/>
          <w:sz w:val="36"/>
          <w:szCs w:val="36"/>
        </w:rPr>
        <w:t>电子监管赋码系统</w:t>
      </w:r>
      <w:r w:rsidR="00D2191D">
        <w:rPr>
          <w:rFonts w:ascii="宋体" w:hAnsi="宋体" w:hint="eastAsia"/>
          <w:b/>
          <w:sz w:val="36"/>
          <w:szCs w:val="36"/>
        </w:rPr>
        <w:t>用户需求</w:t>
      </w:r>
    </w:p>
    <w:tbl>
      <w:tblPr>
        <w:tblpPr w:leftFromText="180" w:rightFromText="180" w:vertAnchor="text" w:horzAnchor="page" w:tblpX="1418" w:tblpY="55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675"/>
      </w:tblGrid>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文件编码</w:t>
            </w:r>
          </w:p>
        </w:tc>
        <w:tc>
          <w:tcPr>
            <w:tcW w:w="7675" w:type="dxa"/>
            <w:vAlign w:val="center"/>
          </w:tcPr>
          <w:p w:rsidR="00EC1D82" w:rsidRDefault="00EA0B8C" w:rsidP="0081108D">
            <w:pPr>
              <w:spacing w:line="260" w:lineRule="exact"/>
              <w:jc w:val="center"/>
              <w:rPr>
                <w:rFonts w:ascii="黑体" w:eastAsia="黑体" w:hAnsi="黑体"/>
                <w:color w:val="000000"/>
                <w:sz w:val="22"/>
                <w:szCs w:val="20"/>
              </w:rPr>
            </w:pPr>
            <w:r w:rsidRPr="00EA0B8C">
              <w:rPr>
                <w:rFonts w:ascii="黑体" w:eastAsia="黑体" w:hAnsi="黑体"/>
                <w:color w:val="000000"/>
                <w:sz w:val="22"/>
                <w:szCs w:val="20"/>
              </w:rPr>
              <w:t>Q/SZ T.07.01.01</w:t>
            </w:r>
            <w:r w:rsidR="0081108D">
              <w:rPr>
                <w:rFonts w:ascii="黑体" w:eastAsia="黑体" w:hAnsi="黑体"/>
                <w:color w:val="000000"/>
                <w:sz w:val="22"/>
                <w:szCs w:val="20"/>
              </w:rPr>
              <w:t>4</w:t>
            </w:r>
            <w:r w:rsidRPr="00EA0B8C">
              <w:rPr>
                <w:rFonts w:ascii="黑体" w:eastAsia="黑体" w:hAnsi="黑体"/>
                <w:color w:val="000000"/>
                <w:sz w:val="22"/>
                <w:szCs w:val="20"/>
              </w:rPr>
              <w:t>.2019.1</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文件中文名称</w:t>
            </w:r>
          </w:p>
        </w:tc>
        <w:tc>
          <w:tcPr>
            <w:tcW w:w="7675" w:type="dxa"/>
            <w:vAlign w:val="center"/>
          </w:tcPr>
          <w:p w:rsidR="00EC1D82" w:rsidRDefault="0081108D">
            <w:pPr>
              <w:spacing w:line="260" w:lineRule="exact"/>
              <w:jc w:val="center"/>
              <w:rPr>
                <w:rFonts w:ascii="黑体" w:eastAsia="黑体"/>
                <w:sz w:val="22"/>
                <w:szCs w:val="22"/>
              </w:rPr>
            </w:pPr>
            <w:r w:rsidRPr="0081108D">
              <w:rPr>
                <w:rFonts w:ascii="黑体" w:eastAsia="黑体" w:hint="eastAsia"/>
                <w:sz w:val="22"/>
                <w:szCs w:val="22"/>
              </w:rPr>
              <w:t>电子监管赋码系统</w:t>
            </w:r>
            <w:r w:rsidR="00D2191D">
              <w:rPr>
                <w:rFonts w:ascii="黑体" w:eastAsia="黑体" w:hint="eastAsia"/>
                <w:sz w:val="22"/>
                <w:szCs w:val="22"/>
              </w:rPr>
              <w:t>用户需求</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颁布日期</w:t>
            </w:r>
          </w:p>
        </w:tc>
        <w:tc>
          <w:tcPr>
            <w:tcW w:w="7675" w:type="dxa"/>
            <w:vAlign w:val="center"/>
          </w:tcPr>
          <w:p w:rsidR="00EC1D82" w:rsidRDefault="005954F2" w:rsidP="001E7B9B">
            <w:pPr>
              <w:spacing w:line="260" w:lineRule="exact"/>
              <w:jc w:val="center"/>
              <w:rPr>
                <w:rFonts w:ascii="黑体" w:eastAsia="黑体"/>
                <w:sz w:val="22"/>
                <w:szCs w:val="22"/>
              </w:rPr>
            </w:pPr>
            <w:r>
              <w:rPr>
                <w:rFonts w:ascii="黑体" w:eastAsia="黑体" w:hint="eastAsia"/>
                <w:sz w:val="22"/>
                <w:szCs w:val="22"/>
              </w:rPr>
              <w:t>2019</w:t>
            </w:r>
            <w:r w:rsidR="00D2191D">
              <w:rPr>
                <w:rFonts w:ascii="黑体" w:eastAsia="黑体" w:hint="eastAsia"/>
                <w:sz w:val="22"/>
                <w:szCs w:val="22"/>
              </w:rPr>
              <w:t>年</w:t>
            </w:r>
            <w:r w:rsidR="001E7B9B">
              <w:rPr>
                <w:rFonts w:ascii="黑体" w:eastAsia="黑体"/>
                <w:sz w:val="22"/>
                <w:szCs w:val="22"/>
              </w:rPr>
              <w:t>8</w:t>
            </w:r>
            <w:r w:rsidR="00D2191D">
              <w:rPr>
                <w:rFonts w:ascii="黑体" w:eastAsia="黑体" w:hint="eastAsia"/>
                <w:sz w:val="22"/>
                <w:szCs w:val="22"/>
              </w:rPr>
              <w:t>月</w:t>
            </w:r>
            <w:r w:rsidR="00D73030">
              <w:rPr>
                <w:rFonts w:ascii="黑体" w:eastAsia="黑体" w:hint="eastAsia"/>
                <w:sz w:val="22"/>
                <w:szCs w:val="22"/>
              </w:rPr>
              <w:t>1</w:t>
            </w:r>
            <w:r w:rsidR="001E7B9B">
              <w:rPr>
                <w:rFonts w:ascii="黑体" w:eastAsia="黑体"/>
                <w:sz w:val="22"/>
                <w:szCs w:val="22"/>
              </w:rPr>
              <w:t>5</w:t>
            </w:r>
            <w:r w:rsidR="00D2191D">
              <w:rPr>
                <w:rFonts w:ascii="黑体" w:eastAsia="黑体" w:hint="eastAsia"/>
                <w:sz w:val="22"/>
                <w:szCs w:val="22"/>
              </w:rPr>
              <w:t>日</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计算机文件名称</w:t>
            </w:r>
          </w:p>
        </w:tc>
        <w:tc>
          <w:tcPr>
            <w:tcW w:w="7675" w:type="dxa"/>
            <w:vAlign w:val="center"/>
          </w:tcPr>
          <w:p w:rsidR="00EC1D82" w:rsidRDefault="00E76899">
            <w:pPr>
              <w:spacing w:line="260" w:lineRule="exact"/>
              <w:jc w:val="center"/>
              <w:rPr>
                <w:rFonts w:ascii="黑体" w:eastAsia="黑体"/>
                <w:sz w:val="22"/>
                <w:szCs w:val="22"/>
              </w:rPr>
            </w:pPr>
            <w:r w:rsidRPr="00EA0B8C">
              <w:rPr>
                <w:rFonts w:ascii="黑体" w:eastAsia="黑体" w:hAnsi="黑体"/>
                <w:color w:val="000000"/>
                <w:sz w:val="22"/>
                <w:szCs w:val="20"/>
              </w:rPr>
              <w:t>Q/SZ T.07.01.01</w:t>
            </w:r>
            <w:r w:rsidR="00AB328D">
              <w:rPr>
                <w:rFonts w:ascii="黑体" w:eastAsia="黑体" w:hAnsi="黑体"/>
                <w:color w:val="000000"/>
                <w:sz w:val="22"/>
                <w:szCs w:val="20"/>
              </w:rPr>
              <w:t>4</w:t>
            </w:r>
            <w:r w:rsidRPr="00EA0B8C">
              <w:rPr>
                <w:rFonts w:ascii="黑体" w:eastAsia="黑体" w:hAnsi="黑体"/>
                <w:color w:val="000000"/>
                <w:sz w:val="22"/>
                <w:szCs w:val="20"/>
              </w:rPr>
              <w:t>.2019.1</w:t>
            </w:r>
            <w:r w:rsidR="00D2191D">
              <w:rPr>
                <w:rFonts w:ascii="黑体" w:eastAsia="黑体" w:hint="eastAsia"/>
                <w:sz w:val="22"/>
                <w:szCs w:val="22"/>
              </w:rPr>
              <w:t xml:space="preserve">江苏苏中药业集团股份有限公司企业标准 </w:t>
            </w:r>
          </w:p>
          <w:p w:rsidR="00EC1D82" w:rsidRDefault="0081108D" w:rsidP="006E38E0">
            <w:pPr>
              <w:spacing w:line="260" w:lineRule="exact"/>
              <w:jc w:val="center"/>
              <w:rPr>
                <w:rFonts w:ascii="黑体" w:eastAsia="黑体"/>
                <w:sz w:val="22"/>
                <w:szCs w:val="22"/>
              </w:rPr>
            </w:pPr>
            <w:r w:rsidRPr="0081108D">
              <w:rPr>
                <w:rFonts w:ascii="黑体" w:eastAsia="黑体" w:hint="eastAsia"/>
                <w:sz w:val="22"/>
                <w:szCs w:val="22"/>
              </w:rPr>
              <w:t>电子监管赋码系统</w:t>
            </w:r>
            <w:r w:rsidR="00D2191D">
              <w:rPr>
                <w:rFonts w:ascii="黑体" w:eastAsia="黑体" w:hint="eastAsia"/>
                <w:sz w:val="22"/>
                <w:szCs w:val="22"/>
              </w:rPr>
              <w:t>用户需求</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计算机文件日期</w:t>
            </w:r>
          </w:p>
        </w:tc>
        <w:tc>
          <w:tcPr>
            <w:tcW w:w="7675" w:type="dxa"/>
            <w:vAlign w:val="center"/>
          </w:tcPr>
          <w:p w:rsidR="00EC1D82" w:rsidRDefault="005954F2" w:rsidP="00D73030">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2019</w:t>
            </w:r>
            <w:r w:rsidR="00D2191D">
              <w:rPr>
                <w:rFonts w:ascii="黑体" w:eastAsia="黑体" w:hAnsi="黑体" w:hint="eastAsia"/>
                <w:color w:val="000000"/>
                <w:sz w:val="22"/>
                <w:szCs w:val="20"/>
              </w:rPr>
              <w:t>-</w:t>
            </w:r>
            <w:r w:rsidR="00D73030">
              <w:rPr>
                <w:rFonts w:ascii="黑体" w:eastAsia="黑体" w:hAnsi="黑体"/>
                <w:color w:val="000000"/>
                <w:sz w:val="22"/>
                <w:szCs w:val="20"/>
              </w:rPr>
              <w:t>8</w:t>
            </w:r>
            <w:r w:rsidR="00D2191D">
              <w:rPr>
                <w:rFonts w:ascii="黑体" w:eastAsia="黑体" w:hAnsi="黑体" w:hint="eastAsia"/>
                <w:color w:val="000000"/>
                <w:sz w:val="22"/>
                <w:szCs w:val="20"/>
              </w:rPr>
              <w:t>-</w:t>
            </w:r>
            <w:r w:rsidR="00D73030">
              <w:rPr>
                <w:rFonts w:ascii="黑体" w:eastAsia="黑体" w:hAnsi="黑体"/>
                <w:color w:val="000000"/>
                <w:sz w:val="22"/>
                <w:szCs w:val="20"/>
              </w:rPr>
              <w:t>13</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计算机文件存档</w:t>
            </w:r>
          </w:p>
        </w:tc>
        <w:tc>
          <w:tcPr>
            <w:tcW w:w="7675" w:type="dxa"/>
            <w:vAlign w:val="center"/>
          </w:tcPr>
          <w:p w:rsidR="00EC1D82" w:rsidRDefault="00D2191D">
            <w:pPr>
              <w:spacing w:line="260" w:lineRule="exact"/>
              <w:jc w:val="center"/>
              <w:rPr>
                <w:rFonts w:eastAsia="黑体"/>
                <w:sz w:val="22"/>
                <w:szCs w:val="20"/>
              </w:rPr>
            </w:pPr>
            <w:r>
              <w:rPr>
                <w:rFonts w:eastAsia="黑体" w:hint="eastAsia"/>
                <w:sz w:val="22"/>
                <w:szCs w:val="20"/>
              </w:rPr>
              <w:t>工程设备部、质量部</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生效日期</w:t>
            </w:r>
          </w:p>
        </w:tc>
        <w:tc>
          <w:tcPr>
            <w:tcW w:w="7675" w:type="dxa"/>
            <w:vAlign w:val="center"/>
          </w:tcPr>
          <w:p w:rsidR="00EC1D82" w:rsidRDefault="00A85926" w:rsidP="00D73030">
            <w:pPr>
              <w:spacing w:line="260" w:lineRule="exact"/>
              <w:jc w:val="center"/>
              <w:rPr>
                <w:rFonts w:ascii="黑体" w:eastAsia="黑体" w:hAnsi="黑体"/>
                <w:sz w:val="22"/>
                <w:szCs w:val="20"/>
              </w:rPr>
            </w:pPr>
            <w:r>
              <w:rPr>
                <w:rFonts w:ascii="黑体" w:eastAsia="黑体" w:hAnsi="黑体" w:hint="eastAsia"/>
                <w:color w:val="000000"/>
                <w:sz w:val="22"/>
                <w:szCs w:val="20"/>
              </w:rPr>
              <w:t>2019</w:t>
            </w:r>
            <w:r w:rsidRPr="0032243A">
              <w:rPr>
                <w:rFonts w:ascii="黑体" w:eastAsia="黑体" w:hAnsi="黑体" w:hint="eastAsia"/>
                <w:color w:val="000000"/>
                <w:sz w:val="22"/>
                <w:szCs w:val="20"/>
              </w:rPr>
              <w:t>年</w:t>
            </w:r>
            <w:r w:rsidR="001E7B9B">
              <w:rPr>
                <w:rFonts w:ascii="黑体" w:eastAsia="黑体" w:hAnsi="黑体"/>
                <w:color w:val="000000"/>
                <w:sz w:val="22"/>
                <w:szCs w:val="20"/>
              </w:rPr>
              <w:t>8</w:t>
            </w:r>
            <w:r w:rsidRPr="0032243A">
              <w:rPr>
                <w:rFonts w:ascii="黑体" w:eastAsia="黑体" w:hAnsi="黑体" w:hint="eastAsia"/>
                <w:color w:val="000000"/>
                <w:sz w:val="22"/>
                <w:szCs w:val="20"/>
              </w:rPr>
              <w:t>月</w:t>
            </w:r>
            <w:r w:rsidR="00D73030">
              <w:rPr>
                <w:rFonts w:ascii="黑体" w:eastAsia="黑体" w:hAnsi="黑体"/>
                <w:color w:val="000000"/>
                <w:sz w:val="22"/>
                <w:szCs w:val="20"/>
              </w:rPr>
              <w:t>2</w:t>
            </w:r>
            <w:r w:rsidR="001E7B9B">
              <w:rPr>
                <w:rFonts w:ascii="黑体" w:eastAsia="黑体" w:hAnsi="黑体"/>
                <w:color w:val="000000"/>
                <w:sz w:val="22"/>
                <w:szCs w:val="20"/>
              </w:rPr>
              <w:t>0</w:t>
            </w:r>
            <w:r w:rsidRPr="0032243A">
              <w:rPr>
                <w:rFonts w:ascii="黑体" w:eastAsia="黑体" w:hAnsi="黑体" w:hint="eastAsia"/>
                <w:color w:val="000000"/>
                <w:sz w:val="22"/>
                <w:szCs w:val="20"/>
              </w:rPr>
              <w:t>日</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页码、页数</w:t>
            </w:r>
          </w:p>
        </w:tc>
        <w:tc>
          <w:tcPr>
            <w:tcW w:w="7675" w:type="dxa"/>
            <w:vAlign w:val="center"/>
          </w:tcPr>
          <w:p w:rsidR="00EC1D82" w:rsidRDefault="00D2191D" w:rsidP="00A85926">
            <w:pPr>
              <w:spacing w:line="260" w:lineRule="exact"/>
              <w:jc w:val="center"/>
              <w:rPr>
                <w:rFonts w:ascii="黑体" w:eastAsia="黑体" w:hAnsi="黑体"/>
                <w:sz w:val="22"/>
                <w:szCs w:val="20"/>
              </w:rPr>
            </w:pPr>
            <w:r>
              <w:rPr>
                <w:rFonts w:ascii="黑体" w:eastAsia="黑体" w:hAnsi="黑体" w:hint="eastAsia"/>
                <w:sz w:val="22"/>
                <w:szCs w:val="20"/>
              </w:rPr>
              <w:t>第</w:t>
            </w:r>
            <w:r>
              <w:rPr>
                <w:rFonts w:ascii="黑体" w:eastAsia="黑体" w:hAnsi="黑体"/>
                <w:sz w:val="22"/>
                <w:szCs w:val="20"/>
              </w:rPr>
              <w:t>1</w:t>
            </w:r>
            <w:r>
              <w:rPr>
                <w:rFonts w:ascii="黑体" w:eastAsia="黑体" w:hAnsi="黑体" w:hint="eastAsia"/>
                <w:sz w:val="22"/>
                <w:szCs w:val="20"/>
              </w:rPr>
              <w:t>页</w:t>
            </w:r>
            <w:r>
              <w:rPr>
                <w:rFonts w:ascii="黑体" w:eastAsia="黑体" w:hAnsi="黑体"/>
                <w:sz w:val="22"/>
                <w:szCs w:val="20"/>
              </w:rPr>
              <w:t>/</w:t>
            </w:r>
            <w:r>
              <w:rPr>
                <w:rFonts w:ascii="黑体" w:eastAsia="黑体" w:hAnsi="黑体" w:hint="eastAsia"/>
                <w:sz w:val="22"/>
                <w:szCs w:val="20"/>
              </w:rPr>
              <w:t>共</w:t>
            </w:r>
            <w:r>
              <w:rPr>
                <w:rFonts w:ascii="黑体" w:eastAsia="黑体" w:hAnsi="黑体"/>
                <w:color w:val="000000"/>
                <w:sz w:val="22"/>
                <w:szCs w:val="20"/>
              </w:rPr>
              <w:t>1</w:t>
            </w:r>
            <w:r w:rsidR="003F3A3F">
              <w:rPr>
                <w:rFonts w:ascii="黑体" w:eastAsia="黑体" w:hAnsi="黑体"/>
                <w:color w:val="000000"/>
                <w:sz w:val="22"/>
                <w:szCs w:val="20"/>
              </w:rPr>
              <w:t>4</w:t>
            </w:r>
            <w:r>
              <w:rPr>
                <w:rFonts w:ascii="黑体" w:eastAsia="黑体" w:hAnsi="黑体" w:hint="eastAsia"/>
                <w:sz w:val="22"/>
                <w:szCs w:val="20"/>
              </w:rPr>
              <w:t>页</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文件性质</w:t>
            </w:r>
          </w:p>
        </w:tc>
        <w:tc>
          <w:tcPr>
            <w:tcW w:w="7675"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内部资料</w:t>
            </w:r>
          </w:p>
        </w:tc>
      </w:tr>
      <w:tr w:rsidR="00EC1D82" w:rsidTr="006A6E13">
        <w:trPr>
          <w:cantSplit/>
          <w:trHeight w:val="397"/>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正本存放</w:t>
            </w:r>
          </w:p>
        </w:tc>
        <w:tc>
          <w:tcPr>
            <w:tcW w:w="7675"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质量部</w:t>
            </w:r>
          </w:p>
        </w:tc>
      </w:tr>
      <w:tr w:rsidR="00A85926" w:rsidTr="006A6E13">
        <w:trPr>
          <w:cantSplit/>
          <w:trHeight w:val="397"/>
        </w:trPr>
        <w:tc>
          <w:tcPr>
            <w:tcW w:w="1894" w:type="dxa"/>
            <w:vAlign w:val="center"/>
          </w:tcPr>
          <w:p w:rsidR="00A85926" w:rsidRDefault="00A85926" w:rsidP="00A85926">
            <w:pPr>
              <w:spacing w:line="260" w:lineRule="exact"/>
              <w:jc w:val="center"/>
              <w:rPr>
                <w:rFonts w:ascii="黑体" w:eastAsia="黑体" w:hAnsi="黑体"/>
                <w:sz w:val="22"/>
                <w:szCs w:val="20"/>
              </w:rPr>
            </w:pPr>
            <w:r>
              <w:rPr>
                <w:rFonts w:ascii="黑体" w:eastAsia="黑体" w:hAnsi="黑体" w:hint="eastAsia"/>
                <w:sz w:val="22"/>
                <w:szCs w:val="20"/>
              </w:rPr>
              <w:t>副本分发部门</w:t>
            </w:r>
          </w:p>
        </w:tc>
        <w:tc>
          <w:tcPr>
            <w:tcW w:w="7675" w:type="dxa"/>
            <w:vAlign w:val="center"/>
          </w:tcPr>
          <w:p w:rsidR="00A85926" w:rsidRPr="0032243A" w:rsidRDefault="00A85926" w:rsidP="00A85926">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3953D4">
              <w:rPr>
                <w:rFonts w:ascii="黑体" w:eastAsia="黑体" w:hAnsi="黑体" w:hint="eastAsia"/>
                <w:color w:val="000000"/>
                <w:sz w:val="22"/>
                <w:szCs w:val="20"/>
              </w:rPr>
              <w:t>固体四</w:t>
            </w:r>
            <w:r w:rsidRPr="003953D4">
              <w:rPr>
                <w:rFonts w:ascii="黑体" w:eastAsia="黑体" w:hAnsi="黑体" w:hint="eastAsia"/>
                <w:color w:val="000000"/>
                <w:sz w:val="22"/>
                <w:szCs w:val="20"/>
              </w:rPr>
              <w:t>车间</w:t>
            </w:r>
          </w:p>
        </w:tc>
      </w:tr>
      <w:tr w:rsidR="00A85926" w:rsidTr="006A6E13">
        <w:trPr>
          <w:cantSplit/>
          <w:trHeight w:val="397"/>
        </w:trPr>
        <w:tc>
          <w:tcPr>
            <w:tcW w:w="1894" w:type="dxa"/>
            <w:vAlign w:val="center"/>
          </w:tcPr>
          <w:p w:rsidR="00A85926" w:rsidRDefault="00A85926" w:rsidP="00A85926">
            <w:pPr>
              <w:spacing w:line="260" w:lineRule="exact"/>
              <w:jc w:val="center"/>
              <w:rPr>
                <w:rFonts w:ascii="黑体" w:eastAsia="黑体" w:hAnsi="黑体"/>
                <w:sz w:val="22"/>
                <w:szCs w:val="20"/>
              </w:rPr>
            </w:pPr>
            <w:r>
              <w:rPr>
                <w:rFonts w:ascii="黑体" w:eastAsia="黑体" w:hAnsi="黑体" w:hint="eastAsia"/>
                <w:sz w:val="22"/>
                <w:szCs w:val="20"/>
              </w:rPr>
              <w:t>副本起始页码</w:t>
            </w:r>
          </w:p>
        </w:tc>
        <w:tc>
          <w:tcPr>
            <w:tcW w:w="7675" w:type="dxa"/>
            <w:vAlign w:val="center"/>
          </w:tcPr>
          <w:p w:rsidR="00A85926" w:rsidRPr="0032243A" w:rsidRDefault="00A85926" w:rsidP="00A85926">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Pr>
                <w:rFonts w:ascii="黑体" w:eastAsia="黑体" w:hAnsi="黑体" w:hint="eastAsia"/>
                <w:color w:val="000000"/>
                <w:sz w:val="22"/>
                <w:szCs w:val="20"/>
              </w:rPr>
              <w:t>13</w:t>
            </w:r>
            <w:r w:rsidRPr="0032243A">
              <w:rPr>
                <w:rFonts w:ascii="黑体" w:eastAsia="黑体" w:hAnsi="黑体" w:hint="eastAsia"/>
                <w:color w:val="000000"/>
                <w:sz w:val="22"/>
                <w:szCs w:val="20"/>
              </w:rPr>
              <w:t>页</w:t>
            </w:r>
          </w:p>
        </w:tc>
      </w:tr>
    </w:tbl>
    <w:p w:rsidR="00EC1D82" w:rsidRDefault="00EC1D82">
      <w:pPr>
        <w:rPr>
          <w:rFonts w:ascii="黑体" w:eastAsia="黑体"/>
          <w:sz w:val="48"/>
          <w:szCs w:val="48"/>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EC1D82" w:rsidTr="006A6E13">
        <w:trPr>
          <w:cantSplit/>
          <w:trHeight w:val="397"/>
        </w:trPr>
        <w:tc>
          <w:tcPr>
            <w:tcW w:w="1957" w:type="dxa"/>
            <w:vAlign w:val="center"/>
          </w:tcPr>
          <w:p w:rsidR="00EC1D82" w:rsidRDefault="00EC1D82">
            <w:pPr>
              <w:spacing w:line="260" w:lineRule="exact"/>
              <w:jc w:val="center"/>
              <w:rPr>
                <w:rFonts w:ascii="黑体" w:eastAsia="黑体" w:hAnsi="黑体"/>
                <w:color w:val="000000"/>
                <w:sz w:val="22"/>
                <w:szCs w:val="20"/>
              </w:rPr>
            </w:pPr>
          </w:p>
        </w:tc>
        <w:tc>
          <w:tcPr>
            <w:tcW w:w="1751"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日期</w:t>
            </w:r>
          </w:p>
        </w:tc>
      </w:tr>
      <w:tr w:rsidR="00EC1D82" w:rsidTr="006A6E13">
        <w:trPr>
          <w:cantSplit/>
          <w:trHeight w:val="397"/>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EC1D82" w:rsidRDefault="00230E34">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EC1D82" w:rsidRDefault="00230E34">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rsidTr="006A6E13">
        <w:trPr>
          <w:cantSplit/>
          <w:trHeight w:val="397"/>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王庆</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rsidTr="006A6E13">
        <w:trPr>
          <w:cantSplit/>
          <w:trHeight w:val="397"/>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Pr="003953D4" w:rsidRDefault="005954F2">
            <w:pPr>
              <w:jc w:val="center"/>
              <w:rPr>
                <w:rFonts w:ascii="黑体" w:eastAsia="黑体" w:hAnsi="黑体"/>
                <w:color w:val="000000"/>
                <w:sz w:val="22"/>
                <w:szCs w:val="20"/>
              </w:rPr>
            </w:pPr>
            <w:r w:rsidRPr="003953D4">
              <w:rPr>
                <w:rFonts w:ascii="黑体" w:eastAsia="黑体" w:hAnsi="黑体" w:hint="eastAsia"/>
                <w:color w:val="000000"/>
                <w:sz w:val="22"/>
                <w:szCs w:val="20"/>
              </w:rPr>
              <w:t>固体</w:t>
            </w:r>
            <w:r w:rsidR="003953D4" w:rsidRPr="003953D4">
              <w:rPr>
                <w:rFonts w:ascii="黑体" w:eastAsia="黑体" w:hAnsi="黑体" w:hint="eastAsia"/>
                <w:color w:val="000000"/>
                <w:sz w:val="22"/>
                <w:szCs w:val="20"/>
              </w:rPr>
              <w:t>四</w:t>
            </w:r>
            <w:r w:rsidR="00D2191D" w:rsidRPr="003953D4">
              <w:rPr>
                <w:rFonts w:ascii="黑体" w:eastAsia="黑体" w:hAnsi="黑体" w:hint="eastAsia"/>
                <w:color w:val="000000"/>
                <w:sz w:val="22"/>
                <w:szCs w:val="20"/>
              </w:rPr>
              <w:t>车间</w:t>
            </w:r>
          </w:p>
        </w:tc>
        <w:tc>
          <w:tcPr>
            <w:tcW w:w="1504" w:type="dxa"/>
            <w:vAlign w:val="center"/>
          </w:tcPr>
          <w:p w:rsidR="00EC1D82" w:rsidRPr="003953D4" w:rsidRDefault="00D2191D">
            <w:pPr>
              <w:jc w:val="center"/>
              <w:rPr>
                <w:rFonts w:ascii="黑体" w:eastAsia="黑体" w:hAnsi="黑体"/>
                <w:color w:val="000000"/>
                <w:sz w:val="22"/>
                <w:szCs w:val="20"/>
              </w:rPr>
            </w:pPr>
            <w:r w:rsidRPr="003953D4">
              <w:rPr>
                <w:rFonts w:ascii="黑体" w:eastAsia="黑体" w:hAnsi="黑体" w:hint="eastAsia"/>
                <w:color w:val="000000"/>
                <w:sz w:val="22"/>
                <w:szCs w:val="20"/>
              </w:rPr>
              <w:t>经理</w:t>
            </w:r>
          </w:p>
        </w:tc>
        <w:tc>
          <w:tcPr>
            <w:tcW w:w="1350" w:type="dxa"/>
            <w:vAlign w:val="center"/>
          </w:tcPr>
          <w:p w:rsidR="00EC1D82" w:rsidRPr="00230E34" w:rsidRDefault="003953D4">
            <w:pPr>
              <w:jc w:val="center"/>
              <w:rPr>
                <w:rFonts w:ascii="黑体" w:eastAsia="黑体" w:hAnsi="黑体"/>
                <w:color w:val="000000"/>
                <w:sz w:val="22"/>
                <w:szCs w:val="20"/>
                <w:highlight w:val="yellow"/>
              </w:rPr>
            </w:pPr>
            <w:r w:rsidRPr="003953D4">
              <w:rPr>
                <w:rFonts w:ascii="黑体" w:eastAsia="黑体" w:hAnsi="黑体" w:hint="eastAsia"/>
                <w:color w:val="000000"/>
                <w:sz w:val="22"/>
                <w:szCs w:val="20"/>
              </w:rPr>
              <w:t>孙剑</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rsidTr="006A6E13">
        <w:trPr>
          <w:cantSplit/>
          <w:trHeight w:val="397"/>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A85926" w:rsidTr="006A6E13">
        <w:trPr>
          <w:cantSplit/>
          <w:trHeight w:val="397"/>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会签人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总监</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r w:rsidR="00A85926" w:rsidTr="006A6E13">
        <w:trPr>
          <w:cantSplit/>
          <w:trHeight w:val="397"/>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会签人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凌斌</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r w:rsidR="00A85926" w:rsidTr="006A6E13">
        <w:trPr>
          <w:cantSplit/>
          <w:trHeight w:val="397"/>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集团副总</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bl>
    <w:p w:rsidR="00EC1D82" w:rsidRDefault="00EC1D82">
      <w:pPr>
        <w:jc w:val="center"/>
        <w:rPr>
          <w:b/>
          <w:sz w:val="36"/>
          <w:szCs w:val="36"/>
        </w:rPr>
      </w:pPr>
    </w:p>
    <w:p w:rsidR="00EC1D82" w:rsidRDefault="00EC1D82">
      <w:pPr>
        <w:rPr>
          <w:b/>
          <w:sz w:val="36"/>
          <w:szCs w:val="36"/>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EC1D82">
        <w:trPr>
          <w:cantSplit/>
          <w:trHeight w:val="20"/>
        </w:trPr>
        <w:tc>
          <w:tcPr>
            <w:tcW w:w="3465"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EC1D82">
        <w:trPr>
          <w:cantSplit/>
          <w:trHeight w:val="20"/>
        </w:trPr>
        <w:tc>
          <w:tcPr>
            <w:tcW w:w="3465" w:type="dxa"/>
            <w:vAlign w:val="center"/>
          </w:tcPr>
          <w:p w:rsidR="00EC1D82" w:rsidRDefault="00EC1D82">
            <w:pPr>
              <w:spacing w:line="260" w:lineRule="exact"/>
              <w:jc w:val="center"/>
              <w:rPr>
                <w:rFonts w:ascii="黑体" w:eastAsia="黑体" w:hAnsi="黑体"/>
                <w:color w:val="000000"/>
                <w:sz w:val="22"/>
                <w:szCs w:val="20"/>
              </w:rPr>
            </w:pPr>
          </w:p>
        </w:tc>
        <w:tc>
          <w:tcPr>
            <w:tcW w:w="3091" w:type="dxa"/>
            <w:vAlign w:val="center"/>
          </w:tcPr>
          <w:p w:rsidR="00EC1D82" w:rsidRDefault="00EC1D82">
            <w:pPr>
              <w:jc w:val="center"/>
              <w:rPr>
                <w:rFonts w:ascii="黑体" w:eastAsia="黑体" w:hAnsi="黑体"/>
                <w:color w:val="000000"/>
                <w:sz w:val="22"/>
                <w:szCs w:val="20"/>
              </w:rPr>
            </w:pPr>
          </w:p>
        </w:tc>
        <w:tc>
          <w:tcPr>
            <w:tcW w:w="3015" w:type="dxa"/>
            <w:vAlign w:val="center"/>
          </w:tcPr>
          <w:p w:rsidR="00EC1D82" w:rsidRDefault="00EC1D82">
            <w:pPr>
              <w:jc w:val="center"/>
              <w:rPr>
                <w:rFonts w:ascii="黑体" w:eastAsia="黑体" w:hAnsi="黑体"/>
                <w:color w:val="000000"/>
                <w:sz w:val="22"/>
                <w:szCs w:val="20"/>
              </w:rPr>
            </w:pPr>
          </w:p>
        </w:tc>
      </w:tr>
      <w:tr w:rsidR="00EC1D82">
        <w:trPr>
          <w:cantSplit/>
          <w:trHeight w:val="20"/>
        </w:trPr>
        <w:tc>
          <w:tcPr>
            <w:tcW w:w="3465" w:type="dxa"/>
            <w:vAlign w:val="center"/>
          </w:tcPr>
          <w:p w:rsidR="00EC1D82" w:rsidRDefault="00EC1D82">
            <w:pPr>
              <w:spacing w:line="260" w:lineRule="exact"/>
              <w:jc w:val="center"/>
              <w:rPr>
                <w:rFonts w:ascii="黑体" w:eastAsia="黑体" w:hAnsi="黑体"/>
                <w:color w:val="000000"/>
                <w:sz w:val="22"/>
                <w:szCs w:val="20"/>
              </w:rPr>
            </w:pPr>
          </w:p>
        </w:tc>
        <w:tc>
          <w:tcPr>
            <w:tcW w:w="3091" w:type="dxa"/>
            <w:vAlign w:val="center"/>
          </w:tcPr>
          <w:p w:rsidR="00EC1D82" w:rsidRDefault="00EC1D82">
            <w:pPr>
              <w:jc w:val="center"/>
              <w:rPr>
                <w:rFonts w:ascii="黑体" w:eastAsia="黑体" w:hAnsi="黑体"/>
                <w:color w:val="000000"/>
                <w:sz w:val="22"/>
                <w:szCs w:val="20"/>
              </w:rPr>
            </w:pPr>
          </w:p>
        </w:tc>
        <w:tc>
          <w:tcPr>
            <w:tcW w:w="3015" w:type="dxa"/>
            <w:vAlign w:val="center"/>
          </w:tcPr>
          <w:p w:rsidR="00EC1D82" w:rsidRDefault="00EC1D82">
            <w:pPr>
              <w:jc w:val="center"/>
              <w:rPr>
                <w:rFonts w:ascii="黑体" w:eastAsia="黑体" w:hAnsi="黑体"/>
                <w:color w:val="000000"/>
                <w:sz w:val="22"/>
                <w:szCs w:val="20"/>
              </w:rPr>
            </w:pPr>
          </w:p>
        </w:tc>
      </w:tr>
    </w:tbl>
    <w:p w:rsidR="00EC1D82" w:rsidRDefault="00D2191D">
      <w:pPr>
        <w:jc w:val="center"/>
        <w:rPr>
          <w:b/>
          <w:sz w:val="32"/>
          <w:szCs w:val="32"/>
        </w:rPr>
      </w:pPr>
      <w:r>
        <w:rPr>
          <w:b/>
          <w:sz w:val="36"/>
          <w:szCs w:val="36"/>
        </w:rPr>
        <w:br w:type="page"/>
      </w:r>
      <w:r w:rsidR="0081108D" w:rsidRPr="0081108D">
        <w:rPr>
          <w:rFonts w:hint="eastAsia"/>
          <w:b/>
          <w:sz w:val="32"/>
          <w:szCs w:val="32"/>
        </w:rPr>
        <w:lastRenderedPageBreak/>
        <w:t>电子监管赋码系统</w:t>
      </w:r>
      <w:r>
        <w:rPr>
          <w:rFonts w:hint="eastAsia"/>
          <w:b/>
          <w:sz w:val="32"/>
          <w:szCs w:val="32"/>
        </w:rPr>
        <w:t>用户需求</w:t>
      </w:r>
    </w:p>
    <w:p w:rsidR="00EC1D82" w:rsidRDefault="00D2191D">
      <w:pPr>
        <w:jc w:val="center"/>
      </w:pPr>
      <w:r>
        <w:rPr>
          <w:rFonts w:hint="eastAsia"/>
        </w:rPr>
        <w:tab/>
      </w:r>
    </w:p>
    <w:p w:rsidR="00EC1D82" w:rsidRDefault="00D2191D">
      <w:pPr>
        <w:numPr>
          <w:ilvl w:val="0"/>
          <w:numId w:val="1"/>
        </w:numPr>
        <w:spacing w:line="320" w:lineRule="atLeast"/>
        <w:rPr>
          <w:b/>
          <w:szCs w:val="21"/>
        </w:rPr>
      </w:pPr>
      <w:r>
        <w:rPr>
          <w:rFonts w:hAnsi="宋体" w:hint="eastAsia"/>
          <w:b/>
          <w:szCs w:val="21"/>
        </w:rPr>
        <w:t>范围</w:t>
      </w:r>
    </w:p>
    <w:p w:rsidR="00EC1D82" w:rsidRDefault="00D2191D">
      <w:pPr>
        <w:spacing w:line="320" w:lineRule="atLeast"/>
        <w:ind w:firstLineChars="200" w:firstLine="420"/>
        <w:rPr>
          <w:rFonts w:hAnsi="宋体"/>
          <w:szCs w:val="21"/>
        </w:rPr>
      </w:pPr>
      <w:r>
        <w:rPr>
          <w:rFonts w:hAnsi="宋体" w:hint="eastAsia"/>
          <w:szCs w:val="21"/>
        </w:rPr>
        <w:t>本标准规定了江苏苏中药业集团股份有限公司购置的</w:t>
      </w:r>
      <w:r w:rsidR="00C778E4">
        <w:rPr>
          <w:rFonts w:hAnsi="宋体" w:hint="eastAsia"/>
          <w:szCs w:val="21"/>
        </w:rPr>
        <w:t>电子监管码</w:t>
      </w:r>
      <w:r w:rsidR="00E83717">
        <w:rPr>
          <w:rFonts w:hAnsi="宋体" w:hint="eastAsia"/>
          <w:szCs w:val="21"/>
        </w:rPr>
        <w:t>应达到</w:t>
      </w:r>
      <w:r>
        <w:rPr>
          <w:rFonts w:hAnsi="宋体" w:hint="eastAsia"/>
          <w:szCs w:val="21"/>
        </w:rPr>
        <w:t>设计、性能、文件等基本要求。</w:t>
      </w:r>
    </w:p>
    <w:p w:rsidR="00EC1D82" w:rsidRPr="00E83717" w:rsidRDefault="00EC1D82">
      <w:pPr>
        <w:spacing w:line="320" w:lineRule="atLeast"/>
        <w:ind w:firstLine="435"/>
        <w:rPr>
          <w:rFonts w:hAnsi="宋体"/>
          <w:szCs w:val="21"/>
        </w:rPr>
      </w:pPr>
    </w:p>
    <w:p w:rsidR="00EC1D82" w:rsidRDefault="00D2191D">
      <w:pPr>
        <w:numPr>
          <w:ilvl w:val="0"/>
          <w:numId w:val="2"/>
        </w:numPr>
        <w:spacing w:line="320" w:lineRule="atLeast"/>
        <w:rPr>
          <w:rFonts w:hAnsi="宋体"/>
          <w:b/>
          <w:szCs w:val="21"/>
        </w:rPr>
      </w:pPr>
      <w:r>
        <w:rPr>
          <w:rFonts w:hAnsi="宋体" w:hint="eastAsia"/>
          <w:b/>
          <w:szCs w:val="21"/>
        </w:rPr>
        <w:t>规范性引用文件</w:t>
      </w:r>
    </w:p>
    <w:p w:rsidR="00EC1D82" w:rsidRDefault="00D2191D">
      <w:pPr>
        <w:spacing w:line="320" w:lineRule="atLeast"/>
        <w:ind w:firstLineChars="200" w:firstLine="420"/>
        <w:rPr>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EC1D82" w:rsidRDefault="00D2191D">
      <w:pPr>
        <w:spacing w:line="320" w:lineRule="atLeast"/>
        <w:ind w:firstLineChars="200" w:firstLine="420"/>
        <w:rPr>
          <w:szCs w:val="21"/>
        </w:rPr>
      </w:pPr>
      <w:r>
        <w:rPr>
          <w:szCs w:val="21"/>
        </w:rPr>
        <w:t xml:space="preserve">Q/SZ T.00.00.001   </w:t>
      </w:r>
      <w:r>
        <w:rPr>
          <w:rFonts w:hint="eastAsia"/>
          <w:szCs w:val="21"/>
        </w:rPr>
        <w:t>标准的结构与编制</w:t>
      </w:r>
    </w:p>
    <w:p w:rsidR="00EC1D82" w:rsidRDefault="00D2191D">
      <w:pPr>
        <w:spacing w:line="320" w:lineRule="atLeast"/>
        <w:ind w:firstLineChars="200" w:firstLine="420"/>
        <w:rPr>
          <w:szCs w:val="21"/>
        </w:rPr>
      </w:pPr>
      <w:r>
        <w:rPr>
          <w:szCs w:val="21"/>
        </w:rPr>
        <w:t xml:space="preserve">Q/SZ T.00.00.002   </w:t>
      </w:r>
      <w:r>
        <w:rPr>
          <w:rFonts w:hint="eastAsia"/>
          <w:szCs w:val="21"/>
        </w:rPr>
        <w:t>标准的编码规则</w:t>
      </w:r>
    </w:p>
    <w:p w:rsidR="00EC1D82" w:rsidRDefault="00D2191D">
      <w:pPr>
        <w:spacing w:line="320" w:lineRule="atLeast"/>
        <w:ind w:firstLineChars="200" w:firstLine="420"/>
        <w:rPr>
          <w:szCs w:val="21"/>
        </w:rPr>
      </w:pPr>
      <w:r>
        <w:rPr>
          <w:szCs w:val="21"/>
        </w:rPr>
        <w:t xml:space="preserve">Q/SZ T.00.00.003   </w:t>
      </w:r>
      <w:r>
        <w:rPr>
          <w:rFonts w:hint="eastAsia"/>
          <w:szCs w:val="21"/>
        </w:rPr>
        <w:t>苏中标准体系和苏中标准体系表</w:t>
      </w:r>
    </w:p>
    <w:p w:rsidR="00EC1D82" w:rsidRDefault="00D2191D">
      <w:pPr>
        <w:spacing w:line="320" w:lineRule="atLeast"/>
        <w:ind w:firstLineChars="200" w:firstLine="420"/>
        <w:rPr>
          <w:rFonts w:hAnsi="宋体"/>
          <w:szCs w:val="21"/>
        </w:rPr>
      </w:pPr>
      <w:r>
        <w:rPr>
          <w:szCs w:val="21"/>
        </w:rPr>
        <w:t xml:space="preserve">Q/SZ T.00.00.004   </w:t>
      </w:r>
      <w:r>
        <w:rPr>
          <w:rFonts w:hAnsi="宋体" w:hint="eastAsia"/>
          <w:szCs w:val="21"/>
        </w:rPr>
        <w:t>标准汇总表</w:t>
      </w:r>
    </w:p>
    <w:p w:rsidR="00EC1D82" w:rsidRDefault="00D2191D">
      <w:pPr>
        <w:spacing w:line="320" w:lineRule="atLeast"/>
        <w:ind w:firstLineChars="200" w:firstLine="420"/>
        <w:rPr>
          <w:rFonts w:hAnsi="宋体"/>
          <w:szCs w:val="21"/>
        </w:rPr>
      </w:pPr>
      <w:r>
        <w:rPr>
          <w:szCs w:val="21"/>
        </w:rPr>
        <w:t xml:space="preserve">Q/SZ T.07.00.001   </w:t>
      </w:r>
      <w:r>
        <w:rPr>
          <w:rFonts w:hAnsi="宋体" w:hint="eastAsia"/>
          <w:szCs w:val="21"/>
        </w:rPr>
        <w:t>设备用户需求编制要求</w:t>
      </w:r>
    </w:p>
    <w:p w:rsidR="00EC1D82" w:rsidRDefault="00D2191D">
      <w:pPr>
        <w:spacing w:line="320" w:lineRule="atLeast"/>
        <w:ind w:firstLineChars="200" w:firstLine="420"/>
        <w:rPr>
          <w:szCs w:val="21"/>
        </w:rPr>
      </w:pPr>
      <w:r>
        <w:rPr>
          <w:rFonts w:hint="eastAsia"/>
          <w:szCs w:val="21"/>
        </w:rPr>
        <w:t>整个设备必须符合中国</w:t>
      </w:r>
      <w:r>
        <w:rPr>
          <w:rFonts w:hint="eastAsia"/>
          <w:szCs w:val="21"/>
        </w:rPr>
        <w:t>2010</w:t>
      </w:r>
      <w:r>
        <w:rPr>
          <w:rFonts w:hint="eastAsia"/>
          <w:szCs w:val="21"/>
        </w:rPr>
        <w:t>版</w:t>
      </w:r>
      <w:r>
        <w:rPr>
          <w:rFonts w:hint="eastAsia"/>
          <w:szCs w:val="21"/>
        </w:rPr>
        <w:t>GMP</w:t>
      </w:r>
      <w:r>
        <w:rPr>
          <w:rFonts w:hint="eastAsia"/>
          <w:szCs w:val="21"/>
        </w:rPr>
        <w:t>以及《中国药典》的要求。</w:t>
      </w:r>
    </w:p>
    <w:p w:rsidR="00EC1D82" w:rsidRDefault="00D2191D">
      <w:pPr>
        <w:spacing w:line="320" w:lineRule="atLeast"/>
        <w:ind w:firstLineChars="200" w:firstLine="420"/>
        <w:rPr>
          <w:szCs w:val="21"/>
        </w:rPr>
      </w:pPr>
      <w:r>
        <w:rPr>
          <w:rFonts w:hint="eastAsia"/>
          <w:szCs w:val="21"/>
        </w:rPr>
        <w:t>另外，所供应的设备应该符合以下使用的法规和指南、但并不限于：</w:t>
      </w:r>
    </w:p>
    <w:p w:rsidR="00EC1D82" w:rsidRDefault="00D2191D">
      <w:pPr>
        <w:spacing w:line="320" w:lineRule="atLeast"/>
        <w:ind w:firstLineChars="200" w:firstLine="420"/>
        <w:rPr>
          <w:szCs w:val="21"/>
        </w:rPr>
      </w:pPr>
      <w:r>
        <w:rPr>
          <w:rFonts w:hint="eastAsia"/>
          <w:szCs w:val="21"/>
        </w:rPr>
        <w:t xml:space="preserve">GB5226-2008 </w:t>
      </w:r>
      <w:r>
        <w:rPr>
          <w:rFonts w:hint="eastAsia"/>
          <w:szCs w:val="21"/>
        </w:rPr>
        <w:t>机械电气安全机械电气设备</w:t>
      </w:r>
    </w:p>
    <w:p w:rsidR="00EC1D82" w:rsidRDefault="00D2191D">
      <w:pPr>
        <w:spacing w:line="320" w:lineRule="atLeast"/>
        <w:ind w:firstLineChars="200" w:firstLine="420"/>
        <w:rPr>
          <w:szCs w:val="21"/>
        </w:rPr>
      </w:pPr>
      <w:r>
        <w:rPr>
          <w:rFonts w:hint="eastAsia"/>
          <w:szCs w:val="21"/>
        </w:rPr>
        <w:t xml:space="preserve">GB/T 191-2008 </w:t>
      </w:r>
      <w:r>
        <w:rPr>
          <w:rFonts w:hint="eastAsia"/>
          <w:szCs w:val="21"/>
        </w:rPr>
        <w:t>包装储运图示标志</w:t>
      </w:r>
    </w:p>
    <w:p w:rsidR="00EC1D82" w:rsidRDefault="00D2191D">
      <w:pPr>
        <w:spacing w:line="320" w:lineRule="atLeast"/>
        <w:ind w:firstLineChars="200" w:firstLine="420"/>
        <w:rPr>
          <w:szCs w:val="21"/>
        </w:rPr>
      </w:pPr>
      <w:r>
        <w:rPr>
          <w:rFonts w:hint="eastAsia"/>
          <w:szCs w:val="21"/>
        </w:rPr>
        <w:t xml:space="preserve">GB/T 13306-2011 </w:t>
      </w:r>
      <w:r>
        <w:rPr>
          <w:rFonts w:hint="eastAsia"/>
          <w:szCs w:val="21"/>
        </w:rPr>
        <w:t>标牌</w:t>
      </w:r>
    </w:p>
    <w:p w:rsidR="00EC1D82" w:rsidRDefault="00D2191D">
      <w:pPr>
        <w:spacing w:line="320" w:lineRule="atLeast"/>
        <w:ind w:firstLineChars="200" w:firstLine="420"/>
        <w:rPr>
          <w:szCs w:val="21"/>
        </w:rPr>
      </w:pPr>
      <w:r>
        <w:rPr>
          <w:szCs w:val="21"/>
        </w:rPr>
        <w:t>《良好自动化生产实践指南》第</w:t>
      </w:r>
      <w:r>
        <w:rPr>
          <w:szCs w:val="21"/>
        </w:rPr>
        <w:t>5</w:t>
      </w:r>
      <w:r>
        <w:rPr>
          <w:szCs w:val="21"/>
        </w:rPr>
        <w:t>版</w:t>
      </w:r>
    </w:p>
    <w:p w:rsidR="00EC1D82" w:rsidRDefault="00D2191D">
      <w:pPr>
        <w:spacing w:line="320" w:lineRule="atLeast"/>
        <w:ind w:firstLineChars="200" w:firstLine="420"/>
        <w:rPr>
          <w:szCs w:val="21"/>
        </w:rPr>
      </w:pPr>
      <w:r>
        <w:rPr>
          <w:szCs w:val="21"/>
        </w:rPr>
        <w:t>《良好工程管理规范》</w:t>
      </w:r>
    </w:p>
    <w:p w:rsidR="00EC1D82" w:rsidRDefault="00D2191D">
      <w:pPr>
        <w:spacing w:line="320" w:lineRule="atLeast"/>
        <w:ind w:firstLineChars="200" w:firstLine="420"/>
        <w:rPr>
          <w:szCs w:val="21"/>
        </w:rPr>
      </w:pPr>
      <w:r>
        <w:rPr>
          <w:szCs w:val="21"/>
        </w:rPr>
        <w:t>《自动化仪表工程施工及验收规范》（</w:t>
      </w:r>
      <w:r>
        <w:rPr>
          <w:szCs w:val="21"/>
        </w:rPr>
        <w:t>GB50093-2002</w:t>
      </w:r>
      <w:r>
        <w:rPr>
          <w:szCs w:val="21"/>
        </w:rPr>
        <w:t>）</w:t>
      </w:r>
    </w:p>
    <w:p w:rsidR="00EC1D82" w:rsidRDefault="00D2191D">
      <w:pPr>
        <w:spacing w:line="320" w:lineRule="atLeast"/>
        <w:ind w:firstLineChars="200" w:firstLine="420"/>
        <w:rPr>
          <w:szCs w:val="21"/>
        </w:rPr>
      </w:pPr>
      <w:r>
        <w:rPr>
          <w:szCs w:val="21"/>
        </w:rPr>
        <w:t xml:space="preserve">GB-52261-2002 </w:t>
      </w:r>
      <w:r>
        <w:rPr>
          <w:szCs w:val="21"/>
        </w:rPr>
        <w:t>机械安全机械电气设备第一部分：通用技术条件</w:t>
      </w:r>
    </w:p>
    <w:p w:rsidR="00EC1D82" w:rsidRDefault="00D2191D">
      <w:pPr>
        <w:spacing w:line="320" w:lineRule="atLeast"/>
        <w:ind w:firstLineChars="200" w:firstLine="420"/>
        <w:rPr>
          <w:szCs w:val="21"/>
        </w:rPr>
      </w:pPr>
      <w:r>
        <w:rPr>
          <w:szCs w:val="21"/>
        </w:rPr>
        <w:t xml:space="preserve">GB-12265-90 </w:t>
      </w:r>
      <w:r>
        <w:rPr>
          <w:szCs w:val="21"/>
        </w:rPr>
        <w:t>机械防护安全要求</w:t>
      </w:r>
    </w:p>
    <w:p w:rsidR="00EC1D82" w:rsidRDefault="00D2191D">
      <w:pPr>
        <w:spacing w:line="320" w:lineRule="atLeast"/>
        <w:ind w:firstLineChars="200" w:firstLine="420"/>
        <w:rPr>
          <w:szCs w:val="21"/>
        </w:rPr>
      </w:pPr>
      <w:r>
        <w:rPr>
          <w:rFonts w:hint="eastAsia"/>
          <w:szCs w:val="21"/>
        </w:rPr>
        <w:t>GB 9706.1-1995</w:t>
      </w:r>
      <w:r>
        <w:rPr>
          <w:rFonts w:hint="eastAsia"/>
          <w:szCs w:val="21"/>
        </w:rPr>
        <w:t>《医用电气设备第一部分安全通用要求》</w:t>
      </w:r>
    </w:p>
    <w:p w:rsidR="00EC1D82" w:rsidRDefault="00D2191D">
      <w:pPr>
        <w:spacing w:line="320" w:lineRule="atLeast"/>
        <w:ind w:firstLineChars="200" w:firstLine="420"/>
        <w:rPr>
          <w:szCs w:val="21"/>
        </w:rPr>
      </w:pPr>
      <w:r>
        <w:rPr>
          <w:rFonts w:hint="eastAsia"/>
          <w:szCs w:val="21"/>
        </w:rPr>
        <w:t>GB/T 5226.1-96</w:t>
      </w:r>
      <w:r>
        <w:rPr>
          <w:rFonts w:hint="eastAsia"/>
          <w:szCs w:val="21"/>
        </w:rPr>
        <w:t>《机械产品电气安全要求通用要求》</w:t>
      </w:r>
    </w:p>
    <w:p w:rsidR="00EC1D82" w:rsidRDefault="00D2191D">
      <w:pPr>
        <w:spacing w:line="320" w:lineRule="atLeast"/>
        <w:ind w:firstLineChars="200" w:firstLine="420"/>
        <w:rPr>
          <w:szCs w:val="21"/>
        </w:rPr>
      </w:pPr>
      <w:r>
        <w:rPr>
          <w:rFonts w:hint="eastAsia"/>
          <w:szCs w:val="21"/>
        </w:rPr>
        <w:t>其他相应的国家与行业标准</w:t>
      </w:r>
    </w:p>
    <w:p w:rsidR="00EC1D82" w:rsidRDefault="00EC1D82">
      <w:pPr>
        <w:spacing w:line="320" w:lineRule="atLeast"/>
        <w:ind w:firstLineChars="200" w:firstLine="420"/>
        <w:rPr>
          <w:szCs w:val="21"/>
        </w:rPr>
      </w:pPr>
    </w:p>
    <w:p w:rsidR="00EC1D82" w:rsidRDefault="00D2191D">
      <w:pPr>
        <w:spacing w:line="320" w:lineRule="atLeast"/>
        <w:rPr>
          <w:rFonts w:hAnsi="宋体"/>
          <w:b/>
          <w:szCs w:val="21"/>
        </w:rPr>
      </w:pPr>
      <w:r>
        <w:rPr>
          <w:rFonts w:hAnsi="宋体"/>
          <w:b/>
          <w:szCs w:val="21"/>
        </w:rPr>
        <w:t xml:space="preserve">3  </w:t>
      </w:r>
      <w:r>
        <w:rPr>
          <w:rFonts w:hAnsi="宋体" w:hint="eastAsia"/>
          <w:b/>
          <w:szCs w:val="21"/>
        </w:rPr>
        <w:t>定义</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7479A5">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在设备运抵现场并安装完成后进行的设备测试，包括指定的系统功能测试、稳定性测试、可用性测试，以确认设备符合设计要求并能正常运行。</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DQ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记录设备按照设计要求进行设计的书面证据。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lastRenderedPageBreak/>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记录设备的制造和安装符合设计标准的书面证据。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记录设备的运行符合设计标准的书面证据。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EC1D82" w:rsidRDefault="00D2191D" w:rsidP="00E83717">
      <w:pPr>
        <w:spacing w:line="320" w:lineRule="atLeast"/>
        <w:ind w:firstLineChars="200" w:firstLine="420"/>
        <w:rPr>
          <w:rFonts w:hAnsi="宋体"/>
          <w:szCs w:val="21"/>
        </w:rPr>
      </w:pPr>
      <w:r>
        <w:rPr>
          <w:rFonts w:hAnsi="宋体" w:hint="eastAsia"/>
          <w:szCs w:val="21"/>
        </w:rPr>
        <w:t>记录设备在正常操作方法和工艺条件下符合设计标准的书面证据。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4  </w:t>
      </w:r>
      <w:r>
        <w:rPr>
          <w:rFonts w:hAnsi="宋体" w:hint="eastAsia"/>
          <w:b/>
          <w:szCs w:val="21"/>
        </w:rPr>
        <w:t>总则</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4.1  </w:t>
      </w:r>
      <w:r>
        <w:rPr>
          <w:rFonts w:hAnsi="宋体" w:hint="eastAsia"/>
          <w:b/>
          <w:szCs w:val="21"/>
        </w:rPr>
        <w:t>供应商责任</w:t>
      </w:r>
    </w:p>
    <w:p w:rsidR="00EC1D82" w:rsidRDefault="00D2191D">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EC1D82" w:rsidRDefault="00EC1D82">
      <w:pPr>
        <w:spacing w:line="320" w:lineRule="atLeast"/>
        <w:rPr>
          <w:rFonts w:hAnsi="宋体"/>
          <w:szCs w:val="21"/>
        </w:rPr>
      </w:pPr>
    </w:p>
    <w:p w:rsidR="00EC1D82" w:rsidRDefault="00D2191D">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EC1D82" w:rsidRDefault="00EC1D82">
      <w:pPr>
        <w:spacing w:line="320" w:lineRule="atLeast"/>
        <w:rPr>
          <w:rFonts w:hAnsi="宋体"/>
          <w:szCs w:val="21"/>
        </w:rPr>
      </w:pPr>
    </w:p>
    <w:p w:rsidR="00EC1D82" w:rsidRDefault="00D2191D">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EC1D82" w:rsidRDefault="00EC1D82">
      <w:pPr>
        <w:spacing w:line="320" w:lineRule="atLeast"/>
        <w:rPr>
          <w:rFonts w:hAnsi="宋体"/>
          <w:szCs w:val="21"/>
        </w:rPr>
      </w:pPr>
    </w:p>
    <w:p w:rsidR="00EC1D82" w:rsidRDefault="00D2191D">
      <w:pPr>
        <w:spacing w:line="320" w:lineRule="atLeast"/>
        <w:rPr>
          <w:rStyle w:val="20"/>
          <w:sz w:val="21"/>
          <w:szCs w:val="21"/>
        </w:rPr>
      </w:pPr>
      <w:r>
        <w:rPr>
          <w:rFonts w:hAnsi="宋体"/>
          <w:szCs w:val="21"/>
        </w:rPr>
        <w:t xml:space="preserve">4.1.4  </w:t>
      </w:r>
      <w:r>
        <w:rPr>
          <w:rFonts w:hAnsi="宋体" w:hint="eastAsia"/>
          <w:bCs/>
        </w:rPr>
        <w:t>供应商对设备的建议、检查和确认并不能</w:t>
      </w:r>
      <w:r>
        <w:rPr>
          <w:rStyle w:val="20"/>
          <w:rFonts w:hint="eastAsia"/>
          <w:sz w:val="21"/>
          <w:szCs w:val="21"/>
        </w:rPr>
        <w:t>减轻供应商对所供设备及所有工作所应负的所有责任。</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4.2  </w:t>
      </w:r>
      <w:r>
        <w:rPr>
          <w:rFonts w:hAnsi="宋体" w:hint="eastAsia"/>
          <w:b/>
          <w:szCs w:val="21"/>
        </w:rPr>
        <w:t>设备概况</w:t>
      </w:r>
    </w:p>
    <w:p w:rsidR="00A85926" w:rsidRDefault="00C778E4" w:rsidP="00A85926">
      <w:pPr>
        <w:spacing w:line="320" w:lineRule="atLeast"/>
        <w:ind w:firstLineChars="200" w:firstLine="420"/>
        <w:rPr>
          <w:rFonts w:hAnsi="宋体"/>
          <w:szCs w:val="21"/>
        </w:rPr>
      </w:pPr>
      <w:r>
        <w:rPr>
          <w:rFonts w:hAnsi="宋体" w:hint="eastAsia"/>
          <w:szCs w:val="21"/>
        </w:rPr>
        <w:t>经捆包机十盒一捆后的中包自动输送至电子监管码输送线，由扫码头自动逐盒扫码并上传，中包中</w:t>
      </w:r>
      <w:r w:rsidR="009844B6">
        <w:rPr>
          <w:rFonts w:hAnsi="宋体" w:hint="eastAsia"/>
          <w:szCs w:val="21"/>
        </w:rPr>
        <w:t>有小盒扫码失败时，系统自动剔除扫码失败中包，并语言播报失败信息，装箱结束后再自动进行大箱码扫码关联。</w:t>
      </w:r>
    </w:p>
    <w:p w:rsidR="00A85926" w:rsidRPr="00394876" w:rsidRDefault="00A85926" w:rsidP="00A85926">
      <w:pPr>
        <w:spacing w:line="320" w:lineRule="atLeast"/>
        <w:ind w:firstLineChars="200" w:firstLine="420"/>
        <w:rPr>
          <w:rFonts w:hAnsi="宋体"/>
          <w:szCs w:val="21"/>
        </w:rPr>
      </w:pPr>
    </w:p>
    <w:p w:rsidR="00EC1D82" w:rsidRPr="00A85926"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4.2.1  </w:t>
      </w:r>
      <w:r>
        <w:rPr>
          <w:rFonts w:hAnsi="宋体" w:hint="eastAsia"/>
          <w:b/>
          <w:szCs w:val="21"/>
        </w:rPr>
        <w:t>设备用途</w:t>
      </w:r>
    </w:p>
    <w:p w:rsidR="00EC1D82" w:rsidRDefault="00D2191D">
      <w:pPr>
        <w:spacing w:line="460" w:lineRule="exact"/>
        <w:rPr>
          <w:rFonts w:ascii="宋体" w:hAnsi="宋体"/>
          <w:sz w:val="24"/>
        </w:rPr>
      </w:pPr>
      <w:r>
        <w:rPr>
          <w:rFonts w:hAnsi="宋体" w:hint="eastAsia"/>
          <w:szCs w:val="21"/>
        </w:rPr>
        <w:t>本设备</w:t>
      </w:r>
      <w:r>
        <w:rPr>
          <w:rFonts w:hint="eastAsia"/>
          <w:szCs w:val="21"/>
        </w:rPr>
        <w:t>用于</w:t>
      </w:r>
      <w:r w:rsidR="003953D4" w:rsidRPr="003953D4">
        <w:rPr>
          <w:rFonts w:hAnsi="宋体" w:hint="eastAsia"/>
          <w:szCs w:val="21"/>
        </w:rPr>
        <w:t>固体四车间</w:t>
      </w:r>
      <w:r w:rsidR="007E4172">
        <w:rPr>
          <w:rFonts w:hAnsi="宋体" w:hint="eastAsia"/>
          <w:szCs w:val="21"/>
        </w:rPr>
        <w:t>后包装</w:t>
      </w:r>
      <w:r w:rsidR="002A1BB9">
        <w:rPr>
          <w:rFonts w:hint="eastAsia"/>
          <w:szCs w:val="21"/>
        </w:rPr>
        <w:t>生产</w:t>
      </w:r>
      <w:r>
        <w:rPr>
          <w:rFonts w:ascii="宋体" w:hAnsi="宋体" w:cs="Calibri" w:hint="eastAsia"/>
          <w:kern w:val="28"/>
        </w:rPr>
        <w:t>。</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4.2.2  </w:t>
      </w:r>
      <w:r>
        <w:rPr>
          <w:rFonts w:hAnsi="宋体" w:hint="eastAsia"/>
          <w:b/>
          <w:szCs w:val="21"/>
        </w:rPr>
        <w:t>设备安装地点</w:t>
      </w:r>
    </w:p>
    <w:p w:rsidR="00EC1D82" w:rsidRDefault="00D2191D">
      <w:pPr>
        <w:spacing w:line="320" w:lineRule="atLeast"/>
        <w:rPr>
          <w:rFonts w:hAnsi="宋体"/>
          <w:szCs w:val="21"/>
        </w:rPr>
      </w:pPr>
      <w:r>
        <w:rPr>
          <w:rFonts w:hAnsi="宋体" w:hint="eastAsia"/>
          <w:szCs w:val="21"/>
        </w:rPr>
        <w:t>本设备安装于</w:t>
      </w:r>
      <w:r w:rsidR="003859C6" w:rsidRPr="003953D4">
        <w:rPr>
          <w:rFonts w:hAnsi="宋体" w:hint="eastAsia"/>
          <w:szCs w:val="21"/>
        </w:rPr>
        <w:t>固</w:t>
      </w:r>
      <w:r w:rsidR="00692948" w:rsidRPr="003953D4">
        <w:rPr>
          <w:rFonts w:hAnsi="宋体" w:hint="eastAsia"/>
          <w:szCs w:val="21"/>
        </w:rPr>
        <w:t>体</w:t>
      </w:r>
      <w:r w:rsidR="003953D4" w:rsidRPr="003953D4">
        <w:rPr>
          <w:rFonts w:hAnsi="宋体" w:hint="eastAsia"/>
          <w:szCs w:val="21"/>
        </w:rPr>
        <w:t>四</w:t>
      </w:r>
      <w:r w:rsidRPr="003953D4">
        <w:rPr>
          <w:rFonts w:hAnsi="宋体" w:hint="eastAsia"/>
          <w:szCs w:val="21"/>
        </w:rPr>
        <w:t>车间</w:t>
      </w:r>
      <w:r w:rsidR="00E83717">
        <w:rPr>
          <w:rFonts w:hAnsi="宋体" w:hint="eastAsia"/>
          <w:szCs w:val="21"/>
        </w:rPr>
        <w:t>包装区</w:t>
      </w:r>
      <w:r w:rsidR="00B87CB3">
        <w:rPr>
          <w:rFonts w:hAnsi="宋体" w:hint="eastAsia"/>
          <w:szCs w:val="21"/>
        </w:rPr>
        <w:t>。</w:t>
      </w:r>
    </w:p>
    <w:p w:rsidR="00EC1D82" w:rsidRDefault="00EC1D82">
      <w:pPr>
        <w:spacing w:line="320" w:lineRule="atLeast"/>
        <w:rPr>
          <w:rFonts w:hAnsi="宋体"/>
          <w:b/>
          <w:szCs w:val="21"/>
        </w:rPr>
      </w:pPr>
    </w:p>
    <w:p w:rsidR="00C067F2" w:rsidRPr="006D388F" w:rsidRDefault="00C067F2" w:rsidP="00C778E4">
      <w:pPr>
        <w:spacing w:beforeLines="50" w:before="120" w:afterLines="50" w:after="120"/>
        <w:rPr>
          <w:rFonts w:hAnsi="宋体"/>
          <w:b/>
          <w:szCs w:val="21"/>
        </w:rPr>
      </w:pPr>
      <w:r w:rsidRPr="006D388F">
        <w:rPr>
          <w:rFonts w:hAnsi="宋体" w:hint="eastAsia"/>
          <w:b/>
          <w:szCs w:val="21"/>
        </w:rPr>
        <w:t>5</w:t>
      </w:r>
      <w:r w:rsidRPr="006D388F">
        <w:rPr>
          <w:rFonts w:hAnsi="宋体" w:hint="eastAsia"/>
          <w:b/>
          <w:szCs w:val="21"/>
        </w:rPr>
        <w:t>用户需求</w:t>
      </w:r>
    </w:p>
    <w:p w:rsidR="00EC1D82" w:rsidRPr="006D388F" w:rsidRDefault="00D2191D" w:rsidP="00C778E4">
      <w:pPr>
        <w:spacing w:beforeLines="50" w:before="120" w:afterLines="50" w:after="120"/>
        <w:rPr>
          <w:rFonts w:hAnsi="宋体"/>
          <w:b/>
          <w:szCs w:val="21"/>
        </w:rPr>
      </w:pPr>
      <w:r w:rsidRPr="006D388F">
        <w:rPr>
          <w:rFonts w:hAnsi="宋体" w:hint="eastAsia"/>
          <w:b/>
          <w:szCs w:val="21"/>
        </w:rPr>
        <w:t>5.1</w:t>
      </w:r>
      <w:r w:rsidR="003C39F6" w:rsidRPr="006D388F">
        <w:rPr>
          <w:rFonts w:hAnsi="宋体" w:hint="eastAsia"/>
          <w:b/>
          <w:szCs w:val="21"/>
        </w:rPr>
        <w:t>污染、交叉污染控制</w:t>
      </w:r>
      <w:r w:rsidRPr="006D388F">
        <w:rPr>
          <w:rFonts w:hAnsi="宋体" w:hint="eastAsia"/>
          <w:b/>
          <w:szCs w:val="21"/>
        </w:rPr>
        <w:t>要求</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692"/>
        <w:gridCol w:w="1199"/>
        <w:gridCol w:w="927"/>
      </w:tblGrid>
      <w:tr w:rsidR="00A85926" w:rsidRPr="00C73BAC" w:rsidTr="00B11F50">
        <w:tc>
          <w:tcPr>
            <w:tcW w:w="816" w:type="dxa"/>
            <w:vAlign w:val="center"/>
          </w:tcPr>
          <w:p w:rsidR="00A85926" w:rsidRPr="00C73BAC" w:rsidRDefault="00A85926" w:rsidP="00692948">
            <w:pPr>
              <w:jc w:val="center"/>
              <w:rPr>
                <w:szCs w:val="21"/>
              </w:rPr>
            </w:pPr>
            <w:r>
              <w:rPr>
                <w:rFonts w:ascii="宋体" w:hAnsi="宋体" w:hint="eastAsia"/>
                <w:szCs w:val="21"/>
              </w:rPr>
              <w:t>编号</w:t>
            </w:r>
          </w:p>
        </w:tc>
        <w:tc>
          <w:tcPr>
            <w:tcW w:w="6692" w:type="dxa"/>
            <w:vAlign w:val="center"/>
          </w:tcPr>
          <w:p w:rsidR="00A85926" w:rsidRPr="00C73BAC" w:rsidRDefault="007479A5" w:rsidP="00692948">
            <w:pPr>
              <w:jc w:val="center"/>
              <w:rPr>
                <w:szCs w:val="21"/>
              </w:rPr>
            </w:pPr>
            <w:r>
              <w:rPr>
                <w:rFonts w:ascii="宋体" w:hAnsi="宋体" w:hint="eastAsia"/>
                <w:szCs w:val="21"/>
              </w:rPr>
              <w:t>要求内容</w:t>
            </w:r>
          </w:p>
        </w:tc>
        <w:tc>
          <w:tcPr>
            <w:tcW w:w="1199" w:type="dxa"/>
            <w:vAlign w:val="center"/>
          </w:tcPr>
          <w:p w:rsidR="00A85926" w:rsidRPr="00C73BAC" w:rsidRDefault="00A85926" w:rsidP="00692948">
            <w:pPr>
              <w:jc w:val="center"/>
              <w:rPr>
                <w:szCs w:val="21"/>
              </w:rPr>
            </w:pPr>
            <w:r w:rsidRPr="00C73BAC">
              <w:rPr>
                <w:rFonts w:hint="eastAsia"/>
                <w:szCs w:val="21"/>
              </w:rPr>
              <w:t>是否满足</w:t>
            </w:r>
          </w:p>
        </w:tc>
        <w:tc>
          <w:tcPr>
            <w:tcW w:w="927" w:type="dxa"/>
          </w:tcPr>
          <w:p w:rsidR="00A85926" w:rsidRPr="00C73BAC" w:rsidRDefault="00A85926" w:rsidP="00692948">
            <w:pPr>
              <w:jc w:val="center"/>
              <w:rPr>
                <w:szCs w:val="21"/>
              </w:rPr>
            </w:pPr>
            <w:r>
              <w:rPr>
                <w:rFonts w:hint="eastAsia"/>
                <w:szCs w:val="21"/>
              </w:rPr>
              <w:t>备注</w:t>
            </w:r>
          </w:p>
        </w:tc>
      </w:tr>
      <w:tr w:rsidR="006D388F" w:rsidRPr="00C73BAC" w:rsidTr="00B11F50">
        <w:tc>
          <w:tcPr>
            <w:tcW w:w="816" w:type="dxa"/>
            <w:vAlign w:val="center"/>
          </w:tcPr>
          <w:p w:rsidR="006D388F" w:rsidRPr="00C73BAC" w:rsidRDefault="006D388F" w:rsidP="006D388F">
            <w:pPr>
              <w:jc w:val="center"/>
              <w:rPr>
                <w:szCs w:val="21"/>
              </w:rPr>
            </w:pPr>
            <w:r>
              <w:rPr>
                <w:rFonts w:hint="eastAsia"/>
                <w:szCs w:val="21"/>
              </w:rPr>
              <w:t>1</w:t>
            </w:r>
          </w:p>
        </w:tc>
        <w:tc>
          <w:tcPr>
            <w:tcW w:w="6692" w:type="dxa"/>
          </w:tcPr>
          <w:p w:rsidR="006D388F" w:rsidRPr="00C94B8F" w:rsidRDefault="006D388F" w:rsidP="006D388F">
            <w:pPr>
              <w:rPr>
                <w:color w:val="000000"/>
                <w:szCs w:val="21"/>
              </w:rPr>
            </w:pPr>
            <w:r w:rsidRPr="00C94B8F">
              <w:rPr>
                <w:rFonts w:hint="eastAsia"/>
                <w:color w:val="000000"/>
                <w:szCs w:val="21"/>
              </w:rPr>
              <w:t>设备便于清洁，工作台面不得出现难以清洁的卫生死角。</w:t>
            </w:r>
          </w:p>
        </w:tc>
        <w:tc>
          <w:tcPr>
            <w:tcW w:w="1199" w:type="dxa"/>
            <w:vAlign w:val="center"/>
          </w:tcPr>
          <w:p w:rsidR="006D388F" w:rsidRPr="00C73BAC" w:rsidRDefault="006D388F" w:rsidP="006D388F">
            <w:pPr>
              <w:jc w:val="center"/>
              <w:rPr>
                <w:szCs w:val="21"/>
              </w:rPr>
            </w:pPr>
            <w:r w:rsidRPr="00C73BAC">
              <w:rPr>
                <w:rFonts w:hint="eastAsia"/>
                <w:szCs w:val="21"/>
              </w:rPr>
              <w:t>□是□否</w:t>
            </w:r>
          </w:p>
        </w:tc>
        <w:tc>
          <w:tcPr>
            <w:tcW w:w="927" w:type="dxa"/>
          </w:tcPr>
          <w:p w:rsidR="006D388F" w:rsidRPr="00C73BAC" w:rsidRDefault="006D388F" w:rsidP="006D388F">
            <w:pPr>
              <w:jc w:val="center"/>
              <w:rPr>
                <w:szCs w:val="21"/>
              </w:rPr>
            </w:pPr>
          </w:p>
        </w:tc>
      </w:tr>
      <w:tr w:rsidR="006D388F" w:rsidRPr="00C73BAC" w:rsidTr="00B11F50">
        <w:tc>
          <w:tcPr>
            <w:tcW w:w="816" w:type="dxa"/>
            <w:vAlign w:val="center"/>
          </w:tcPr>
          <w:p w:rsidR="006D388F" w:rsidRPr="00C73BAC" w:rsidRDefault="006D388F" w:rsidP="006D388F">
            <w:pPr>
              <w:jc w:val="center"/>
              <w:rPr>
                <w:szCs w:val="21"/>
              </w:rPr>
            </w:pPr>
            <w:r w:rsidRPr="00C73BAC">
              <w:rPr>
                <w:rFonts w:hint="eastAsia"/>
                <w:szCs w:val="21"/>
              </w:rPr>
              <w:t>2</w:t>
            </w:r>
          </w:p>
        </w:tc>
        <w:tc>
          <w:tcPr>
            <w:tcW w:w="6692" w:type="dxa"/>
          </w:tcPr>
          <w:p w:rsidR="006D388F" w:rsidRPr="00C94B8F" w:rsidRDefault="006D388F" w:rsidP="006D388F">
            <w:pPr>
              <w:rPr>
                <w:color w:val="000000"/>
                <w:szCs w:val="21"/>
              </w:rPr>
            </w:pPr>
            <w:r w:rsidRPr="00C94B8F">
              <w:rPr>
                <w:rFonts w:hint="eastAsia"/>
                <w:color w:val="000000"/>
                <w:szCs w:val="21"/>
              </w:rPr>
              <w:t>设备设计、制造应避免润滑部件与外包装材料的接触。</w:t>
            </w:r>
          </w:p>
        </w:tc>
        <w:tc>
          <w:tcPr>
            <w:tcW w:w="1199" w:type="dxa"/>
            <w:vAlign w:val="center"/>
          </w:tcPr>
          <w:p w:rsidR="006D388F" w:rsidRPr="00C73BAC" w:rsidRDefault="006D388F" w:rsidP="006D388F">
            <w:pPr>
              <w:jc w:val="center"/>
              <w:rPr>
                <w:szCs w:val="21"/>
              </w:rPr>
            </w:pPr>
            <w:r w:rsidRPr="00C73BAC">
              <w:rPr>
                <w:rFonts w:hint="eastAsia"/>
                <w:szCs w:val="21"/>
              </w:rPr>
              <w:t>□是□否</w:t>
            </w:r>
          </w:p>
        </w:tc>
        <w:tc>
          <w:tcPr>
            <w:tcW w:w="927" w:type="dxa"/>
          </w:tcPr>
          <w:p w:rsidR="006D388F" w:rsidRPr="00C73BAC" w:rsidRDefault="006D388F" w:rsidP="006D388F">
            <w:pPr>
              <w:jc w:val="center"/>
              <w:rPr>
                <w:szCs w:val="21"/>
              </w:rPr>
            </w:pPr>
          </w:p>
        </w:tc>
      </w:tr>
    </w:tbl>
    <w:p w:rsidR="003C39F6" w:rsidRPr="009B2E30" w:rsidRDefault="003C39F6" w:rsidP="00C778E4">
      <w:pPr>
        <w:spacing w:beforeLines="50" w:before="120" w:afterLines="50" w:after="120"/>
        <w:rPr>
          <w:rFonts w:hAnsi="宋体"/>
          <w:b/>
          <w:szCs w:val="21"/>
        </w:rPr>
      </w:pPr>
      <w:r w:rsidRPr="009B2E30">
        <w:rPr>
          <w:rFonts w:hAnsi="宋体" w:hint="eastAsia"/>
          <w:b/>
          <w:szCs w:val="21"/>
        </w:rPr>
        <w:lastRenderedPageBreak/>
        <w:t>5.2</w:t>
      </w:r>
      <w:r w:rsidRPr="009B2E30">
        <w:rPr>
          <w:rFonts w:hAnsi="宋体" w:hint="eastAsia"/>
          <w:b/>
          <w:szCs w:val="21"/>
        </w:rPr>
        <w:t>设备性能要求</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697"/>
        <w:gridCol w:w="1199"/>
        <w:gridCol w:w="927"/>
      </w:tblGrid>
      <w:tr w:rsidR="00A85926" w:rsidTr="00B11F50">
        <w:trPr>
          <w:trHeight w:val="20"/>
          <w:tblHeader/>
        </w:trPr>
        <w:tc>
          <w:tcPr>
            <w:tcW w:w="816" w:type="dxa"/>
            <w:shd w:val="clear" w:color="auto" w:fill="FFFFFF" w:themeFill="background1"/>
            <w:vAlign w:val="center"/>
          </w:tcPr>
          <w:p w:rsidR="00A85926" w:rsidRDefault="00A85926" w:rsidP="00A85926">
            <w:pPr>
              <w:spacing w:line="440" w:lineRule="exact"/>
              <w:jc w:val="center"/>
              <w:rPr>
                <w:rFonts w:ascii="宋体" w:hAnsi="宋体"/>
                <w:szCs w:val="21"/>
              </w:rPr>
            </w:pPr>
            <w:r>
              <w:rPr>
                <w:rFonts w:ascii="宋体" w:hAnsi="宋体" w:hint="eastAsia"/>
                <w:szCs w:val="21"/>
              </w:rPr>
              <w:t>编号</w:t>
            </w:r>
          </w:p>
        </w:tc>
        <w:tc>
          <w:tcPr>
            <w:tcW w:w="6697" w:type="dxa"/>
            <w:shd w:val="clear" w:color="auto" w:fill="FFFFFF" w:themeFill="background1"/>
            <w:vAlign w:val="center"/>
          </w:tcPr>
          <w:p w:rsidR="00A85926" w:rsidRDefault="00A85926" w:rsidP="00A85926">
            <w:pPr>
              <w:spacing w:line="440" w:lineRule="exact"/>
              <w:jc w:val="center"/>
              <w:rPr>
                <w:rFonts w:ascii="宋体" w:hAnsi="宋体"/>
                <w:szCs w:val="21"/>
              </w:rPr>
            </w:pPr>
            <w:r>
              <w:rPr>
                <w:rFonts w:ascii="宋体" w:hAnsi="宋体" w:hint="eastAsia"/>
                <w:szCs w:val="21"/>
              </w:rPr>
              <w:t>要求内容</w:t>
            </w:r>
          </w:p>
        </w:tc>
        <w:tc>
          <w:tcPr>
            <w:tcW w:w="1199" w:type="dxa"/>
            <w:shd w:val="clear" w:color="auto" w:fill="FFFFFF" w:themeFill="background1"/>
            <w:vAlign w:val="center"/>
          </w:tcPr>
          <w:p w:rsidR="00A85926" w:rsidRDefault="00A85926" w:rsidP="00A85926">
            <w:pPr>
              <w:jc w:val="center"/>
              <w:rPr>
                <w:rFonts w:ascii="宋体" w:hAnsi="宋体"/>
                <w:szCs w:val="21"/>
              </w:rPr>
            </w:pPr>
            <w:r>
              <w:rPr>
                <w:rFonts w:ascii="宋体" w:hAnsi="宋体" w:hint="eastAsia"/>
                <w:szCs w:val="21"/>
              </w:rPr>
              <w:t>是否满足</w:t>
            </w:r>
          </w:p>
        </w:tc>
        <w:tc>
          <w:tcPr>
            <w:tcW w:w="927" w:type="dxa"/>
            <w:shd w:val="clear" w:color="auto" w:fill="FFFFFF" w:themeFill="background1"/>
            <w:vAlign w:val="center"/>
          </w:tcPr>
          <w:p w:rsidR="00A85926" w:rsidRDefault="00A85926" w:rsidP="00A85926">
            <w:pPr>
              <w:jc w:val="center"/>
              <w:rPr>
                <w:rFonts w:ascii="宋体" w:hAnsi="宋体"/>
                <w:szCs w:val="21"/>
              </w:rPr>
            </w:pPr>
            <w:r>
              <w:rPr>
                <w:rFonts w:hint="eastAsia"/>
                <w:szCs w:val="21"/>
              </w:rPr>
              <w:t>备注</w:t>
            </w:r>
          </w:p>
        </w:tc>
      </w:tr>
      <w:tr w:rsidR="00A85926" w:rsidTr="00B11F50">
        <w:trPr>
          <w:trHeight w:val="20"/>
        </w:trPr>
        <w:tc>
          <w:tcPr>
            <w:tcW w:w="816" w:type="dxa"/>
            <w:vAlign w:val="center"/>
          </w:tcPr>
          <w:p w:rsidR="00A85926" w:rsidRPr="00A85926" w:rsidRDefault="00A85926" w:rsidP="00A85926">
            <w:pPr>
              <w:jc w:val="center"/>
              <w:rPr>
                <w:szCs w:val="21"/>
              </w:rPr>
            </w:pPr>
            <w:r w:rsidRPr="00A85926">
              <w:rPr>
                <w:rFonts w:hint="eastAsia"/>
                <w:szCs w:val="21"/>
              </w:rPr>
              <w:t>1</w:t>
            </w:r>
          </w:p>
        </w:tc>
        <w:tc>
          <w:tcPr>
            <w:tcW w:w="6697" w:type="dxa"/>
            <w:vAlign w:val="center"/>
          </w:tcPr>
          <w:p w:rsidR="00A85926" w:rsidRDefault="006D388F" w:rsidP="00D47B13">
            <w:pPr>
              <w:ind w:left="11"/>
              <w:jc w:val="left"/>
              <w:rPr>
                <w:rFonts w:ascii="宋体" w:hAnsi="宋体"/>
                <w:szCs w:val="21"/>
              </w:rPr>
            </w:pPr>
            <w:r w:rsidRPr="006D388F">
              <w:rPr>
                <w:rFonts w:ascii="Tahoma" w:hAnsi="Tahoma" w:cs="Tahoma" w:hint="eastAsia"/>
                <w:szCs w:val="21"/>
              </w:rPr>
              <w:t>满足长</w:t>
            </w:r>
            <w:r w:rsidR="00DF62EA">
              <w:rPr>
                <w:rFonts w:ascii="Tahoma" w:hAnsi="Tahoma" w:cs="Tahoma"/>
                <w:szCs w:val="21"/>
              </w:rPr>
              <w:t>15.9</w:t>
            </w:r>
            <w:r w:rsidRPr="006D388F">
              <w:rPr>
                <w:rFonts w:ascii="Tahoma" w:hAnsi="Tahoma" w:cs="Tahoma" w:hint="eastAsia"/>
                <w:szCs w:val="21"/>
              </w:rPr>
              <w:t>×宽</w:t>
            </w:r>
            <w:r w:rsidR="00DF62EA">
              <w:rPr>
                <w:rFonts w:ascii="Tahoma" w:hAnsi="Tahoma" w:cs="Tahoma"/>
                <w:szCs w:val="21"/>
              </w:rPr>
              <w:t>8.4</w:t>
            </w:r>
            <w:r w:rsidRPr="006D388F">
              <w:rPr>
                <w:rFonts w:ascii="Tahoma" w:hAnsi="Tahoma" w:cs="Tahoma" w:hint="eastAsia"/>
                <w:szCs w:val="21"/>
              </w:rPr>
              <w:t>×高</w:t>
            </w:r>
            <w:r w:rsidR="00DF62EA">
              <w:rPr>
                <w:rFonts w:ascii="Tahoma" w:hAnsi="Tahoma" w:cs="Tahoma"/>
                <w:szCs w:val="21"/>
              </w:rPr>
              <w:t>2.3</w:t>
            </w:r>
            <w:r w:rsidRPr="006D388F">
              <w:rPr>
                <w:rFonts w:ascii="Tahoma" w:hAnsi="Tahoma" w:cs="Tahoma" w:hint="eastAsia"/>
                <w:szCs w:val="21"/>
              </w:rPr>
              <w:t>cm</w:t>
            </w:r>
            <w:r w:rsidRPr="006D388F">
              <w:rPr>
                <w:rFonts w:ascii="Tahoma" w:hAnsi="Tahoma" w:cs="Tahoma" w:hint="eastAsia"/>
                <w:szCs w:val="21"/>
              </w:rPr>
              <w:t>纸盒</w:t>
            </w:r>
            <w:r w:rsidRPr="006D388F">
              <w:rPr>
                <w:rFonts w:ascii="Tahoma" w:hAnsi="Tahoma" w:cs="Tahoma" w:hint="eastAsia"/>
                <w:szCs w:val="21"/>
              </w:rPr>
              <w:t xml:space="preserve"> 1</w:t>
            </w:r>
            <w:r w:rsidRPr="006D388F">
              <w:rPr>
                <w:rFonts w:ascii="Tahoma" w:hAnsi="Tahoma" w:cs="Tahoma" w:hint="eastAsia"/>
                <w:szCs w:val="21"/>
              </w:rPr>
              <w:t>×</w:t>
            </w:r>
            <w:r w:rsidRPr="006D388F">
              <w:rPr>
                <w:rFonts w:ascii="Tahoma" w:hAnsi="Tahoma" w:cs="Tahoma" w:hint="eastAsia"/>
                <w:szCs w:val="21"/>
              </w:rPr>
              <w:t>5</w:t>
            </w:r>
            <w:r w:rsidRPr="006D388F">
              <w:rPr>
                <w:rFonts w:ascii="Tahoma" w:hAnsi="Tahoma" w:cs="Tahoma" w:hint="eastAsia"/>
                <w:szCs w:val="21"/>
              </w:rPr>
              <w:t>、</w:t>
            </w:r>
            <w:r w:rsidRPr="006D388F">
              <w:rPr>
                <w:rFonts w:ascii="Tahoma" w:hAnsi="Tahoma" w:cs="Tahoma" w:hint="eastAsia"/>
                <w:szCs w:val="21"/>
              </w:rPr>
              <w:t>1</w:t>
            </w:r>
            <w:r w:rsidRPr="006D388F">
              <w:rPr>
                <w:rFonts w:ascii="Tahoma" w:hAnsi="Tahoma" w:cs="Tahoma" w:hint="eastAsia"/>
                <w:szCs w:val="21"/>
              </w:rPr>
              <w:t>×</w:t>
            </w:r>
            <w:r w:rsidRPr="006D388F">
              <w:rPr>
                <w:rFonts w:ascii="Tahoma" w:hAnsi="Tahoma" w:cs="Tahoma" w:hint="eastAsia"/>
                <w:szCs w:val="21"/>
              </w:rPr>
              <w:t>10</w:t>
            </w:r>
            <w:r w:rsidR="00B011DB">
              <w:rPr>
                <w:rFonts w:ascii="Tahoma" w:hAnsi="Tahoma" w:cs="Tahoma" w:hint="eastAsia"/>
                <w:szCs w:val="21"/>
              </w:rPr>
              <w:t>、</w:t>
            </w:r>
            <w:r w:rsidR="00B011DB">
              <w:rPr>
                <w:rFonts w:ascii="Tahoma" w:hAnsi="Tahoma" w:cs="Tahoma" w:hint="eastAsia"/>
                <w:szCs w:val="21"/>
              </w:rPr>
              <w:t>2</w:t>
            </w:r>
            <w:r w:rsidR="00B011DB">
              <w:rPr>
                <w:rFonts w:ascii="Tahoma" w:hAnsi="Tahoma" w:cs="Tahoma" w:hint="eastAsia"/>
                <w:szCs w:val="21"/>
              </w:rPr>
              <w:t>×</w:t>
            </w:r>
            <w:r w:rsidR="00B011DB">
              <w:rPr>
                <w:rFonts w:ascii="Tahoma" w:hAnsi="Tahoma" w:cs="Tahoma" w:hint="eastAsia"/>
                <w:szCs w:val="21"/>
              </w:rPr>
              <w:t>5</w:t>
            </w:r>
            <w:r w:rsidRPr="006D388F">
              <w:rPr>
                <w:rFonts w:ascii="Tahoma" w:hAnsi="Tahoma" w:cs="Tahoma" w:hint="eastAsia"/>
                <w:szCs w:val="21"/>
              </w:rPr>
              <w:t>的包装形式扫码，产能应能达到</w:t>
            </w:r>
            <w:r w:rsidR="00D47B13">
              <w:rPr>
                <w:rFonts w:ascii="Tahoma" w:hAnsi="Tahoma" w:cs="Tahoma"/>
                <w:szCs w:val="21"/>
              </w:rPr>
              <w:t>25</w:t>
            </w:r>
            <w:r w:rsidRPr="006D388F">
              <w:rPr>
                <w:rFonts w:ascii="Tahoma" w:hAnsi="Tahoma" w:cs="Tahoma" w:hint="eastAsia"/>
                <w:szCs w:val="21"/>
              </w:rPr>
              <w:t>0</w:t>
            </w:r>
            <w:r w:rsidRPr="006D388F">
              <w:rPr>
                <w:rFonts w:ascii="Tahoma" w:hAnsi="Tahoma" w:cs="Tahoma" w:hint="eastAsia"/>
                <w:szCs w:val="21"/>
              </w:rPr>
              <w:t>盒</w:t>
            </w:r>
            <w:r w:rsidRPr="006D388F">
              <w:rPr>
                <w:rFonts w:ascii="Tahoma" w:hAnsi="Tahoma" w:cs="Tahoma" w:hint="eastAsia"/>
                <w:szCs w:val="21"/>
              </w:rPr>
              <w:t>/</w:t>
            </w:r>
            <w:r w:rsidRPr="006D388F">
              <w:rPr>
                <w:rFonts w:ascii="Tahoma" w:hAnsi="Tahoma" w:cs="Tahoma" w:hint="eastAsia"/>
                <w:szCs w:val="21"/>
              </w:rPr>
              <w:t>分以上</w:t>
            </w:r>
            <w:r w:rsidR="00AF3378">
              <w:rPr>
                <w:rFonts w:ascii="Tahoma" w:hAnsi="Tahoma" w:cs="Tahoma" w:hint="eastAsia"/>
                <w:szCs w:val="21"/>
              </w:rPr>
              <w:t>。</w:t>
            </w:r>
          </w:p>
        </w:tc>
        <w:tc>
          <w:tcPr>
            <w:tcW w:w="1199" w:type="dxa"/>
            <w:vAlign w:val="center"/>
          </w:tcPr>
          <w:p w:rsidR="00A85926" w:rsidRDefault="00A85926" w:rsidP="00A85926">
            <w:pPr>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A85926">
            <w:pPr>
              <w:jc w:val="center"/>
              <w:rPr>
                <w:rFonts w:ascii="宋体" w:hAnsi="宋体"/>
                <w:szCs w:val="21"/>
                <w:lang w:val="en-GB"/>
              </w:rPr>
            </w:pPr>
          </w:p>
        </w:tc>
      </w:tr>
    </w:tbl>
    <w:p w:rsidR="00EC1D82" w:rsidRPr="009B2E30" w:rsidRDefault="00D2191D" w:rsidP="00C778E4">
      <w:pPr>
        <w:spacing w:beforeLines="50" w:before="120" w:afterLines="50" w:after="120"/>
        <w:rPr>
          <w:rFonts w:hAnsi="宋体"/>
          <w:b/>
          <w:szCs w:val="21"/>
        </w:rPr>
      </w:pPr>
      <w:r w:rsidRPr="009B2E30">
        <w:rPr>
          <w:rFonts w:hAnsi="宋体" w:hint="eastAsia"/>
          <w:b/>
          <w:szCs w:val="21"/>
        </w:rPr>
        <w:t>5.</w:t>
      </w:r>
      <w:r w:rsidR="009B2E30">
        <w:rPr>
          <w:rFonts w:hAnsi="宋体"/>
          <w:b/>
          <w:szCs w:val="21"/>
        </w:rPr>
        <w:t>3</w:t>
      </w:r>
      <w:r w:rsidRPr="009B2E30">
        <w:rPr>
          <w:rFonts w:hAnsi="宋体" w:hint="eastAsia"/>
          <w:b/>
          <w:szCs w:val="21"/>
        </w:rPr>
        <w:t>主要工艺要求和设计要求</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697"/>
        <w:gridCol w:w="1199"/>
        <w:gridCol w:w="927"/>
      </w:tblGrid>
      <w:tr w:rsidR="00A85926" w:rsidTr="00117A97">
        <w:trPr>
          <w:trHeight w:val="20"/>
          <w:tblHeader/>
        </w:trPr>
        <w:tc>
          <w:tcPr>
            <w:tcW w:w="816" w:type="dxa"/>
            <w:shd w:val="clear" w:color="auto" w:fill="FFFFFF" w:themeFill="background1"/>
            <w:vAlign w:val="center"/>
          </w:tcPr>
          <w:p w:rsidR="00A85926" w:rsidRDefault="00A85926">
            <w:pPr>
              <w:spacing w:line="440" w:lineRule="exact"/>
              <w:jc w:val="center"/>
              <w:rPr>
                <w:rFonts w:ascii="宋体" w:hAnsi="宋体"/>
                <w:szCs w:val="21"/>
              </w:rPr>
            </w:pPr>
            <w:r>
              <w:rPr>
                <w:rFonts w:ascii="宋体" w:hAnsi="宋体" w:hint="eastAsia"/>
                <w:szCs w:val="21"/>
              </w:rPr>
              <w:t>编号</w:t>
            </w:r>
          </w:p>
        </w:tc>
        <w:tc>
          <w:tcPr>
            <w:tcW w:w="6697" w:type="dxa"/>
            <w:shd w:val="clear" w:color="auto" w:fill="FFFFFF" w:themeFill="background1"/>
            <w:vAlign w:val="center"/>
          </w:tcPr>
          <w:p w:rsidR="00A85926" w:rsidRDefault="00A85926">
            <w:pPr>
              <w:spacing w:line="440" w:lineRule="exact"/>
              <w:jc w:val="center"/>
              <w:rPr>
                <w:rFonts w:ascii="宋体" w:hAnsi="宋体"/>
                <w:szCs w:val="21"/>
              </w:rPr>
            </w:pPr>
            <w:r>
              <w:rPr>
                <w:rFonts w:ascii="宋体" w:hAnsi="宋体" w:hint="eastAsia"/>
                <w:szCs w:val="21"/>
              </w:rPr>
              <w:t>要求内容</w:t>
            </w:r>
          </w:p>
        </w:tc>
        <w:tc>
          <w:tcPr>
            <w:tcW w:w="1199" w:type="dxa"/>
            <w:shd w:val="clear" w:color="auto" w:fill="FFFFFF" w:themeFill="background1"/>
            <w:vAlign w:val="center"/>
          </w:tcPr>
          <w:p w:rsidR="00A85926" w:rsidRDefault="00A85926">
            <w:pPr>
              <w:jc w:val="center"/>
              <w:rPr>
                <w:rFonts w:ascii="宋体" w:hAnsi="宋体"/>
                <w:szCs w:val="21"/>
              </w:rPr>
            </w:pPr>
            <w:r>
              <w:rPr>
                <w:rFonts w:ascii="宋体" w:hAnsi="宋体" w:hint="eastAsia"/>
                <w:szCs w:val="21"/>
              </w:rPr>
              <w:t>是否满足</w:t>
            </w:r>
          </w:p>
        </w:tc>
        <w:tc>
          <w:tcPr>
            <w:tcW w:w="927" w:type="dxa"/>
            <w:shd w:val="clear" w:color="auto" w:fill="FFFFFF" w:themeFill="background1"/>
            <w:vAlign w:val="center"/>
          </w:tcPr>
          <w:p w:rsidR="00A85926" w:rsidRDefault="00A85926" w:rsidP="00A85926">
            <w:pPr>
              <w:jc w:val="center"/>
              <w:rPr>
                <w:rFonts w:ascii="宋体" w:hAnsi="宋体"/>
                <w:szCs w:val="21"/>
              </w:rPr>
            </w:pPr>
            <w:r>
              <w:rPr>
                <w:rFonts w:hint="eastAsia"/>
                <w:szCs w:val="21"/>
              </w:rPr>
              <w:t>备注</w:t>
            </w:r>
          </w:p>
        </w:tc>
      </w:tr>
      <w:tr w:rsidR="00A85926" w:rsidTr="00117A97">
        <w:trPr>
          <w:trHeight w:val="20"/>
        </w:trPr>
        <w:tc>
          <w:tcPr>
            <w:tcW w:w="816" w:type="dxa"/>
            <w:vAlign w:val="center"/>
          </w:tcPr>
          <w:p w:rsidR="00A85926" w:rsidRDefault="00A85926" w:rsidP="006619D2">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697" w:type="dxa"/>
            <w:vAlign w:val="center"/>
          </w:tcPr>
          <w:p w:rsidR="00A85926" w:rsidRDefault="009B2E30" w:rsidP="00AF3378">
            <w:pPr>
              <w:pStyle w:val="Text"/>
              <w:spacing w:before="0"/>
              <w:rPr>
                <w:rFonts w:ascii="宋体" w:hAnsi="宋体"/>
                <w:szCs w:val="21"/>
                <w:lang w:eastAsia="zh-CN"/>
              </w:rPr>
            </w:pPr>
            <w:r>
              <w:rPr>
                <w:rFonts w:ascii="Arial" w:hAnsi="Arial" w:cs="Arial" w:hint="eastAsia"/>
                <w:szCs w:val="21"/>
                <w:lang w:eastAsia="zh-CN"/>
              </w:rPr>
              <w:t>采用</w:t>
            </w:r>
            <w:r>
              <w:rPr>
                <w:rFonts w:ascii="Arial" w:hAnsi="Arial" w:cs="Arial"/>
                <w:szCs w:val="21"/>
                <w:lang w:eastAsia="zh-CN"/>
              </w:rPr>
              <w:t>三相五线制</w:t>
            </w:r>
            <w:r>
              <w:rPr>
                <w:rFonts w:ascii="Arial" w:hAnsi="Arial" w:cs="Arial" w:hint="eastAsia"/>
                <w:szCs w:val="21"/>
                <w:lang w:eastAsia="zh-CN"/>
              </w:rPr>
              <w:t>交流电；单</w:t>
            </w:r>
            <w:r>
              <w:rPr>
                <w:rFonts w:ascii="Arial" w:hAnsi="Arial" w:cs="Arial"/>
                <w:szCs w:val="21"/>
                <w:lang w:eastAsia="zh-CN"/>
              </w:rPr>
              <w:t>相</w:t>
            </w:r>
            <w:r>
              <w:rPr>
                <w:rFonts w:ascii="Arial" w:hAnsi="Arial" w:cs="Arial" w:hint="eastAsia"/>
                <w:szCs w:val="21"/>
                <w:lang w:eastAsia="zh-CN"/>
              </w:rPr>
              <w:t>三</w:t>
            </w:r>
            <w:r>
              <w:rPr>
                <w:rFonts w:ascii="Arial" w:hAnsi="Arial" w:cs="Arial"/>
                <w:szCs w:val="21"/>
                <w:lang w:eastAsia="zh-CN"/>
              </w:rPr>
              <w:t>线制</w:t>
            </w:r>
            <w:r>
              <w:rPr>
                <w:rFonts w:ascii="Arial" w:hAnsi="Arial" w:cs="Arial" w:hint="eastAsia"/>
                <w:szCs w:val="21"/>
                <w:lang w:eastAsia="zh-CN"/>
              </w:rPr>
              <w:t>；</w:t>
            </w:r>
            <w:r w:rsidRPr="00940BEE">
              <w:rPr>
                <w:szCs w:val="21"/>
                <w:lang w:eastAsia="zh-CN"/>
              </w:rPr>
              <w:t>三相</w:t>
            </w:r>
            <w:r w:rsidRPr="00940BEE">
              <w:rPr>
                <w:szCs w:val="21"/>
                <w:lang w:eastAsia="zh-CN"/>
              </w:rPr>
              <w:t>380±10%V</w:t>
            </w:r>
            <w:r w:rsidRPr="00940BEE">
              <w:rPr>
                <w:szCs w:val="21"/>
                <w:lang w:eastAsia="zh-CN"/>
              </w:rPr>
              <w:t>；</w:t>
            </w:r>
            <w:r w:rsidRPr="00940BEE">
              <w:rPr>
                <w:szCs w:val="21"/>
                <w:lang w:eastAsia="zh-CN"/>
              </w:rPr>
              <w:t xml:space="preserve"> 220±10%V</w:t>
            </w:r>
            <w:r w:rsidRPr="00940BEE">
              <w:rPr>
                <w:szCs w:val="21"/>
                <w:lang w:eastAsia="zh-CN"/>
              </w:rPr>
              <w:t>，</w:t>
            </w:r>
            <w:r w:rsidRPr="00940BEE">
              <w:rPr>
                <w:szCs w:val="21"/>
                <w:lang w:eastAsia="zh-CN"/>
              </w:rPr>
              <w:t>50Hz</w:t>
            </w:r>
            <w:r w:rsidR="00AF3378">
              <w:rPr>
                <w:rFonts w:hint="eastAsia"/>
                <w:szCs w:val="21"/>
                <w:lang w:eastAsia="zh-CN"/>
              </w:rPr>
              <w:t>。</w:t>
            </w:r>
          </w:p>
        </w:tc>
        <w:tc>
          <w:tcPr>
            <w:tcW w:w="1199" w:type="dxa"/>
            <w:vAlign w:val="center"/>
          </w:tcPr>
          <w:p w:rsidR="00A85926" w:rsidRDefault="00A85926" w:rsidP="006619D2">
            <w:pPr>
              <w:jc w:val="center"/>
              <w:rPr>
                <w:rFonts w:ascii="宋体" w:hAnsi="宋体"/>
                <w:szCs w:val="21"/>
              </w:rPr>
            </w:pPr>
            <w:r>
              <w:rPr>
                <w:rFonts w:ascii="宋体" w:hAnsi="宋体" w:hint="eastAsia"/>
                <w:szCs w:val="21"/>
                <w:lang w:val="en-GB"/>
              </w:rPr>
              <w:t>□是 □否</w:t>
            </w:r>
          </w:p>
        </w:tc>
        <w:tc>
          <w:tcPr>
            <w:tcW w:w="927" w:type="dxa"/>
          </w:tcPr>
          <w:p w:rsidR="00A85926" w:rsidRDefault="00A85926" w:rsidP="006619D2">
            <w:pPr>
              <w:jc w:val="center"/>
              <w:rPr>
                <w:rFonts w:ascii="宋体" w:hAnsi="宋体"/>
                <w:szCs w:val="21"/>
                <w:lang w:val="en-GB"/>
              </w:rPr>
            </w:pPr>
          </w:p>
        </w:tc>
      </w:tr>
      <w:tr w:rsidR="00A85926" w:rsidTr="00117A97">
        <w:trPr>
          <w:trHeight w:val="20"/>
        </w:trPr>
        <w:tc>
          <w:tcPr>
            <w:tcW w:w="816" w:type="dxa"/>
            <w:vAlign w:val="center"/>
          </w:tcPr>
          <w:p w:rsidR="00A85926" w:rsidRDefault="00A85926" w:rsidP="006619D2">
            <w:pPr>
              <w:pStyle w:val="af4"/>
              <w:spacing w:line="440" w:lineRule="exact"/>
              <w:jc w:val="center"/>
              <w:rPr>
                <w:rFonts w:ascii="宋体" w:hAnsi="宋体"/>
                <w:sz w:val="21"/>
                <w:szCs w:val="21"/>
              </w:rPr>
            </w:pPr>
            <w:r>
              <w:rPr>
                <w:rFonts w:ascii="宋体" w:hAnsi="宋体" w:hint="eastAsia"/>
                <w:sz w:val="21"/>
                <w:szCs w:val="21"/>
              </w:rPr>
              <w:t xml:space="preserve"> 2</w:t>
            </w:r>
          </w:p>
        </w:tc>
        <w:tc>
          <w:tcPr>
            <w:tcW w:w="6697" w:type="dxa"/>
            <w:vAlign w:val="center"/>
          </w:tcPr>
          <w:p w:rsidR="00A85926" w:rsidRPr="009B2E30" w:rsidRDefault="009B2E30" w:rsidP="00AF3378">
            <w:pPr>
              <w:rPr>
                <w:szCs w:val="21"/>
              </w:rPr>
            </w:pPr>
            <w:r w:rsidRPr="00940BEE">
              <w:rPr>
                <w:szCs w:val="21"/>
              </w:rPr>
              <w:t>压缩空气：</w:t>
            </w:r>
            <w:r w:rsidRPr="00940BEE">
              <w:rPr>
                <w:szCs w:val="21"/>
              </w:rPr>
              <w:t>0.5</w:t>
            </w:r>
            <w:r>
              <w:rPr>
                <w:szCs w:val="21"/>
              </w:rPr>
              <w:t>0</w:t>
            </w:r>
            <w:r w:rsidRPr="00940BEE">
              <w:rPr>
                <w:szCs w:val="21"/>
              </w:rPr>
              <w:t>MPa-0.8</w:t>
            </w:r>
            <w:r>
              <w:rPr>
                <w:szCs w:val="21"/>
              </w:rPr>
              <w:t>0</w:t>
            </w:r>
            <w:r w:rsidRPr="00940BEE">
              <w:rPr>
                <w:szCs w:val="21"/>
              </w:rPr>
              <w:t>MPa</w:t>
            </w:r>
            <w:r w:rsidR="00AF3378">
              <w:rPr>
                <w:rFonts w:hint="eastAsia"/>
                <w:szCs w:val="21"/>
              </w:rPr>
              <w:t>。</w:t>
            </w:r>
          </w:p>
        </w:tc>
        <w:tc>
          <w:tcPr>
            <w:tcW w:w="1199" w:type="dxa"/>
            <w:vAlign w:val="center"/>
          </w:tcPr>
          <w:p w:rsidR="00A85926" w:rsidRDefault="00A85926" w:rsidP="006619D2">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rsidP="006619D2">
            <w:pPr>
              <w:spacing w:line="440" w:lineRule="exact"/>
              <w:jc w:val="center"/>
              <w:rPr>
                <w:rFonts w:ascii="宋体" w:hAnsi="宋体"/>
                <w:szCs w:val="21"/>
                <w:lang w:val="en-GB"/>
              </w:rPr>
            </w:pPr>
          </w:p>
        </w:tc>
      </w:tr>
      <w:tr w:rsidR="00A85926" w:rsidTr="00117A97">
        <w:trPr>
          <w:trHeight w:val="20"/>
        </w:trPr>
        <w:tc>
          <w:tcPr>
            <w:tcW w:w="816" w:type="dxa"/>
            <w:vAlign w:val="center"/>
          </w:tcPr>
          <w:p w:rsidR="00A85926" w:rsidRDefault="00A85926">
            <w:pPr>
              <w:pStyle w:val="af4"/>
              <w:spacing w:line="440" w:lineRule="exact"/>
              <w:jc w:val="center"/>
              <w:rPr>
                <w:rFonts w:ascii="宋体" w:hAnsi="宋体"/>
                <w:sz w:val="21"/>
                <w:szCs w:val="21"/>
              </w:rPr>
            </w:pPr>
            <w:r>
              <w:rPr>
                <w:rFonts w:ascii="宋体" w:hAnsi="宋体" w:hint="eastAsia"/>
                <w:sz w:val="21"/>
                <w:szCs w:val="21"/>
              </w:rPr>
              <w:t xml:space="preserve"> 3</w:t>
            </w:r>
          </w:p>
        </w:tc>
        <w:tc>
          <w:tcPr>
            <w:tcW w:w="6697" w:type="dxa"/>
            <w:vAlign w:val="center"/>
          </w:tcPr>
          <w:p w:rsidR="00A85926" w:rsidRDefault="00107885" w:rsidP="00B13250">
            <w:pPr>
              <w:pStyle w:val="Text"/>
              <w:spacing w:before="0"/>
              <w:rPr>
                <w:rFonts w:ascii="宋体" w:hAnsi="宋体"/>
                <w:szCs w:val="21"/>
                <w:lang w:eastAsia="zh-CN"/>
              </w:rPr>
            </w:pPr>
            <w:r>
              <w:rPr>
                <w:rFonts w:ascii="Arial" w:hAnsi="Arial" w:cs="Arial" w:hint="eastAsia"/>
                <w:szCs w:val="21"/>
                <w:lang w:eastAsia="zh-CN"/>
              </w:rPr>
              <w:t>供货方应在</w:t>
            </w:r>
            <w:r>
              <w:rPr>
                <w:rFonts w:ascii="Arial" w:hAnsi="Arial" w:cs="Arial"/>
                <w:szCs w:val="21"/>
                <w:lang w:eastAsia="zh-CN"/>
              </w:rPr>
              <w:t>合同签订后</w:t>
            </w:r>
            <w:r>
              <w:rPr>
                <w:rFonts w:ascii="Arial" w:hAnsi="Arial" w:cs="Arial" w:hint="eastAsia"/>
                <w:szCs w:val="21"/>
                <w:lang w:eastAsia="zh-CN"/>
              </w:rPr>
              <w:t>二</w:t>
            </w:r>
            <w:r>
              <w:rPr>
                <w:rFonts w:ascii="Arial" w:hAnsi="Arial" w:cs="Arial"/>
                <w:szCs w:val="21"/>
                <w:lang w:eastAsia="zh-CN"/>
              </w:rPr>
              <w:t>周内</w:t>
            </w:r>
            <w:r>
              <w:rPr>
                <w:rFonts w:ascii="Arial" w:hAnsi="Arial" w:cs="Arial" w:hint="eastAsia"/>
                <w:szCs w:val="21"/>
                <w:lang w:eastAsia="zh-CN"/>
              </w:rPr>
              <w:t>提供</w:t>
            </w:r>
            <w:r>
              <w:rPr>
                <w:rFonts w:ascii="Arial" w:hAnsi="Arial" w:cs="Arial"/>
                <w:szCs w:val="21"/>
                <w:lang w:eastAsia="zh-CN"/>
              </w:rPr>
              <w:t>设备准确</w:t>
            </w:r>
            <w:r>
              <w:rPr>
                <w:rFonts w:ascii="Arial" w:hAnsi="Arial" w:cs="Arial" w:hint="eastAsia"/>
                <w:szCs w:val="21"/>
                <w:lang w:eastAsia="zh-CN"/>
              </w:rPr>
              <w:t>的</w:t>
            </w:r>
            <w:r>
              <w:rPr>
                <w:rFonts w:ascii="Arial" w:hAnsi="Arial" w:cs="Arial"/>
                <w:szCs w:val="21"/>
                <w:lang w:eastAsia="zh-CN"/>
              </w:rPr>
              <w:t>布局</w:t>
            </w:r>
            <w:r>
              <w:rPr>
                <w:rFonts w:ascii="Arial" w:hAnsi="Arial" w:cs="Arial" w:hint="eastAsia"/>
                <w:szCs w:val="21"/>
                <w:lang w:eastAsia="zh-CN"/>
              </w:rPr>
              <w:t>平面</w:t>
            </w:r>
            <w:r>
              <w:rPr>
                <w:rFonts w:ascii="Arial" w:hAnsi="Arial" w:cs="Arial"/>
                <w:szCs w:val="21"/>
                <w:lang w:eastAsia="zh-CN"/>
              </w:rPr>
              <w:t>图</w:t>
            </w:r>
            <w:r>
              <w:rPr>
                <w:rFonts w:ascii="Arial" w:hAnsi="Arial" w:cs="Arial" w:hint="eastAsia"/>
                <w:szCs w:val="21"/>
                <w:lang w:eastAsia="zh-CN"/>
              </w:rPr>
              <w:t>和</w:t>
            </w:r>
            <w:r>
              <w:rPr>
                <w:rFonts w:ascii="Arial" w:hAnsi="Arial" w:cs="Arial"/>
                <w:szCs w:val="21"/>
                <w:lang w:eastAsia="zh-CN"/>
              </w:rPr>
              <w:t>所有介质需求</w:t>
            </w:r>
            <w:r>
              <w:rPr>
                <w:rFonts w:ascii="Arial" w:hAnsi="Arial" w:cs="Arial" w:hint="eastAsia"/>
                <w:szCs w:val="21"/>
                <w:lang w:eastAsia="zh-CN"/>
              </w:rPr>
              <w:t>。</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DF3973" w:rsidTr="00117A97">
        <w:trPr>
          <w:trHeight w:val="20"/>
        </w:trPr>
        <w:tc>
          <w:tcPr>
            <w:tcW w:w="816" w:type="dxa"/>
            <w:vAlign w:val="center"/>
          </w:tcPr>
          <w:p w:rsidR="00DF3973" w:rsidRDefault="00DF3973" w:rsidP="00DF3973">
            <w:pPr>
              <w:pStyle w:val="af4"/>
              <w:spacing w:line="440" w:lineRule="exact"/>
              <w:jc w:val="center"/>
              <w:rPr>
                <w:rFonts w:ascii="宋体" w:hAnsi="宋体"/>
                <w:sz w:val="21"/>
                <w:szCs w:val="21"/>
              </w:rPr>
            </w:pPr>
            <w:r>
              <w:rPr>
                <w:rFonts w:ascii="宋体" w:hAnsi="宋体" w:hint="eastAsia"/>
                <w:sz w:val="21"/>
                <w:szCs w:val="21"/>
              </w:rPr>
              <w:t xml:space="preserve"> 4</w:t>
            </w:r>
          </w:p>
        </w:tc>
        <w:tc>
          <w:tcPr>
            <w:tcW w:w="6697" w:type="dxa"/>
            <w:vAlign w:val="center"/>
          </w:tcPr>
          <w:p w:rsidR="00DF3973" w:rsidRDefault="00DF3973" w:rsidP="00B13250">
            <w:pPr>
              <w:widowControl/>
              <w:rPr>
                <w:szCs w:val="21"/>
              </w:rPr>
            </w:pPr>
            <w:r>
              <w:rPr>
                <w:rFonts w:hint="eastAsia"/>
                <w:szCs w:val="21"/>
              </w:rPr>
              <w:t>系统</w:t>
            </w:r>
            <w:r>
              <w:rPr>
                <w:rFonts w:hint="eastAsia"/>
                <w:szCs w:val="21"/>
              </w:rPr>
              <w:t>/</w:t>
            </w:r>
            <w:r>
              <w:rPr>
                <w:szCs w:val="21"/>
              </w:rPr>
              <w:t>设备的设计与安装应安全、稳定、可靠，易于清洁，便于生产操作和维修保养，并能防止差错。</w:t>
            </w:r>
          </w:p>
        </w:tc>
        <w:tc>
          <w:tcPr>
            <w:tcW w:w="1199" w:type="dxa"/>
            <w:vAlign w:val="center"/>
          </w:tcPr>
          <w:p w:rsidR="00DF3973" w:rsidRDefault="00DF3973" w:rsidP="00DF3973">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DF3973" w:rsidRDefault="00DF3973" w:rsidP="00DF3973">
            <w:pPr>
              <w:spacing w:line="440" w:lineRule="exact"/>
              <w:jc w:val="center"/>
              <w:rPr>
                <w:rFonts w:ascii="宋体" w:hAnsi="宋体"/>
                <w:szCs w:val="21"/>
                <w:lang w:val="en-GB"/>
              </w:rPr>
            </w:pPr>
          </w:p>
        </w:tc>
      </w:tr>
      <w:tr w:rsidR="00DF3973" w:rsidTr="00117A97">
        <w:trPr>
          <w:trHeight w:val="20"/>
        </w:trPr>
        <w:tc>
          <w:tcPr>
            <w:tcW w:w="816" w:type="dxa"/>
            <w:vAlign w:val="center"/>
          </w:tcPr>
          <w:p w:rsidR="00DF3973" w:rsidRDefault="00DF3973" w:rsidP="00DF3973">
            <w:pPr>
              <w:pStyle w:val="af4"/>
              <w:spacing w:line="440" w:lineRule="exact"/>
              <w:jc w:val="center"/>
              <w:rPr>
                <w:rFonts w:ascii="宋体" w:hAnsi="宋体"/>
                <w:sz w:val="21"/>
                <w:szCs w:val="21"/>
              </w:rPr>
            </w:pPr>
            <w:r>
              <w:rPr>
                <w:rFonts w:ascii="宋体" w:hAnsi="宋体" w:hint="eastAsia"/>
                <w:sz w:val="21"/>
                <w:szCs w:val="21"/>
              </w:rPr>
              <w:t xml:space="preserve"> 5</w:t>
            </w:r>
          </w:p>
        </w:tc>
        <w:tc>
          <w:tcPr>
            <w:tcW w:w="6697" w:type="dxa"/>
            <w:vAlign w:val="center"/>
          </w:tcPr>
          <w:p w:rsidR="00DF3973" w:rsidRDefault="00DF3973" w:rsidP="00B13250">
            <w:pPr>
              <w:widowControl/>
              <w:rPr>
                <w:szCs w:val="21"/>
              </w:rPr>
            </w:pPr>
            <w:r>
              <w:rPr>
                <w:szCs w:val="21"/>
              </w:rPr>
              <w:t>设备设计应标准化、通用化、系列化和机电一体化。</w:t>
            </w:r>
          </w:p>
        </w:tc>
        <w:tc>
          <w:tcPr>
            <w:tcW w:w="1199" w:type="dxa"/>
            <w:vAlign w:val="center"/>
          </w:tcPr>
          <w:p w:rsidR="00DF3973" w:rsidRDefault="00DF3973" w:rsidP="00DF3973">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DF3973" w:rsidRDefault="00DF3973" w:rsidP="00DF3973">
            <w:pPr>
              <w:spacing w:line="440" w:lineRule="exact"/>
              <w:jc w:val="center"/>
              <w:rPr>
                <w:rFonts w:ascii="宋体" w:hAnsi="宋体"/>
                <w:szCs w:val="21"/>
                <w:lang w:val="en-GB"/>
              </w:rPr>
            </w:pPr>
          </w:p>
        </w:tc>
      </w:tr>
      <w:tr w:rsidR="00DF3973" w:rsidTr="00117A97">
        <w:trPr>
          <w:trHeight w:val="20"/>
        </w:trPr>
        <w:tc>
          <w:tcPr>
            <w:tcW w:w="816" w:type="dxa"/>
            <w:vAlign w:val="center"/>
          </w:tcPr>
          <w:p w:rsidR="00DF3973" w:rsidRDefault="00DF3973" w:rsidP="00DF3973">
            <w:pPr>
              <w:pStyle w:val="af4"/>
              <w:spacing w:line="440" w:lineRule="exact"/>
              <w:jc w:val="center"/>
              <w:rPr>
                <w:rFonts w:ascii="宋体" w:hAnsi="宋体"/>
                <w:sz w:val="21"/>
                <w:szCs w:val="21"/>
              </w:rPr>
            </w:pPr>
            <w:r>
              <w:rPr>
                <w:rFonts w:ascii="宋体" w:hAnsi="宋体" w:hint="eastAsia"/>
                <w:sz w:val="21"/>
                <w:szCs w:val="21"/>
              </w:rPr>
              <w:t xml:space="preserve"> 6</w:t>
            </w:r>
          </w:p>
        </w:tc>
        <w:tc>
          <w:tcPr>
            <w:tcW w:w="6697" w:type="dxa"/>
            <w:vAlign w:val="center"/>
          </w:tcPr>
          <w:p w:rsidR="00DF3973" w:rsidRDefault="00DD797C" w:rsidP="00B13250">
            <w:pPr>
              <w:widowControl/>
              <w:rPr>
                <w:szCs w:val="21"/>
              </w:rPr>
            </w:pPr>
            <w:r>
              <w:rPr>
                <w:szCs w:val="21"/>
              </w:rPr>
              <w:t>符合国家药监局对产品质量追溯的要求，</w:t>
            </w:r>
            <w:r>
              <w:rPr>
                <w:rFonts w:hint="eastAsia"/>
                <w:szCs w:val="21"/>
              </w:rPr>
              <w:t>满足阿里健康</w:t>
            </w:r>
            <w:r>
              <w:rPr>
                <w:szCs w:val="21"/>
              </w:rPr>
              <w:t>”</w:t>
            </w:r>
            <w:r>
              <w:rPr>
                <w:rFonts w:hint="eastAsia"/>
                <w:szCs w:val="21"/>
              </w:rPr>
              <w:t>码上放心</w:t>
            </w:r>
            <w:r>
              <w:rPr>
                <w:szCs w:val="21"/>
              </w:rPr>
              <w:t>“</w:t>
            </w:r>
            <w:r>
              <w:rPr>
                <w:rFonts w:hint="eastAsia"/>
                <w:szCs w:val="21"/>
              </w:rPr>
              <w:t>平台</w:t>
            </w:r>
            <w:r>
              <w:rPr>
                <w:szCs w:val="21"/>
              </w:rPr>
              <w:t>的</w:t>
            </w:r>
            <w:r>
              <w:rPr>
                <w:rFonts w:hint="eastAsia"/>
                <w:szCs w:val="21"/>
              </w:rPr>
              <w:t>数据格式</w:t>
            </w:r>
            <w:r>
              <w:rPr>
                <w:szCs w:val="21"/>
              </w:rPr>
              <w:t>要求。</w:t>
            </w:r>
          </w:p>
        </w:tc>
        <w:tc>
          <w:tcPr>
            <w:tcW w:w="1199" w:type="dxa"/>
            <w:vAlign w:val="center"/>
          </w:tcPr>
          <w:p w:rsidR="00DF3973" w:rsidRDefault="00DF3973" w:rsidP="00DF3973">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DF3973" w:rsidRDefault="00DF3973" w:rsidP="00DF3973">
            <w:pPr>
              <w:spacing w:line="440" w:lineRule="exact"/>
              <w:jc w:val="center"/>
              <w:rPr>
                <w:rFonts w:ascii="宋体" w:hAnsi="宋体"/>
                <w:szCs w:val="21"/>
                <w:lang w:val="en-GB"/>
              </w:rPr>
            </w:pPr>
          </w:p>
        </w:tc>
      </w:tr>
      <w:tr w:rsidR="0087592F" w:rsidTr="00117A97">
        <w:trPr>
          <w:trHeight w:val="20"/>
        </w:trPr>
        <w:tc>
          <w:tcPr>
            <w:tcW w:w="816" w:type="dxa"/>
            <w:vAlign w:val="center"/>
          </w:tcPr>
          <w:p w:rsidR="0087592F" w:rsidRDefault="0087592F" w:rsidP="0087592F">
            <w:pPr>
              <w:spacing w:line="440" w:lineRule="exact"/>
              <w:ind w:left="12"/>
              <w:jc w:val="center"/>
              <w:rPr>
                <w:rFonts w:ascii="宋体" w:hAnsi="宋体"/>
                <w:szCs w:val="21"/>
              </w:rPr>
            </w:pPr>
            <w:r>
              <w:rPr>
                <w:rFonts w:ascii="宋体" w:hAnsi="宋体" w:hint="eastAsia"/>
                <w:szCs w:val="21"/>
              </w:rPr>
              <w:t xml:space="preserve"> 7</w:t>
            </w:r>
          </w:p>
        </w:tc>
        <w:tc>
          <w:tcPr>
            <w:tcW w:w="6697" w:type="dxa"/>
            <w:vAlign w:val="center"/>
          </w:tcPr>
          <w:p w:rsidR="0087592F" w:rsidRDefault="0087592F" w:rsidP="00B13250">
            <w:pPr>
              <w:widowControl/>
              <w:rPr>
                <w:szCs w:val="21"/>
              </w:rPr>
            </w:pPr>
            <w:r>
              <w:rPr>
                <w:szCs w:val="21"/>
              </w:rPr>
              <w:t>小盒追溯码由</w:t>
            </w:r>
            <w:r>
              <w:rPr>
                <w:rFonts w:hint="eastAsia"/>
                <w:szCs w:val="21"/>
              </w:rPr>
              <w:t>彩</w:t>
            </w:r>
            <w:r>
              <w:rPr>
                <w:szCs w:val="21"/>
              </w:rPr>
              <w:t>盒供应商在印刷厂变码印刷完成，条码清晰质量为</w:t>
            </w:r>
            <w:r>
              <w:rPr>
                <w:szCs w:val="21"/>
              </w:rPr>
              <w:t>C</w:t>
            </w:r>
            <w:r>
              <w:rPr>
                <w:szCs w:val="21"/>
              </w:rPr>
              <w:t>级以上；大箱</w:t>
            </w:r>
            <w:r>
              <w:rPr>
                <w:rFonts w:hint="eastAsia"/>
                <w:szCs w:val="21"/>
              </w:rPr>
              <w:t>追溯码</w:t>
            </w:r>
            <w:r>
              <w:rPr>
                <w:szCs w:val="21"/>
              </w:rPr>
              <w:t>标签采用</w:t>
            </w:r>
            <w:r>
              <w:rPr>
                <w:rFonts w:hint="eastAsia"/>
                <w:szCs w:val="21"/>
              </w:rPr>
              <w:t>拐角贴标机粘贴，并由固定位扫码枪自动扫描</w:t>
            </w:r>
            <w:r>
              <w:rPr>
                <w:szCs w:val="21"/>
              </w:rPr>
              <w:t>。小盒条码清晰质量为</w:t>
            </w:r>
            <w:r>
              <w:rPr>
                <w:szCs w:val="21"/>
              </w:rPr>
              <w:t>C</w:t>
            </w:r>
            <w:r>
              <w:rPr>
                <w:szCs w:val="21"/>
              </w:rPr>
              <w:t>级以上，</w:t>
            </w:r>
            <w:r>
              <w:rPr>
                <w:rFonts w:hint="eastAsia"/>
                <w:szCs w:val="21"/>
              </w:rPr>
              <w:t>则</w:t>
            </w:r>
            <w:r>
              <w:rPr>
                <w:szCs w:val="21"/>
              </w:rPr>
              <w:t>小盒</w:t>
            </w:r>
            <w:r>
              <w:rPr>
                <w:rFonts w:hint="eastAsia"/>
                <w:szCs w:val="21"/>
              </w:rPr>
              <w:t>条码</w:t>
            </w:r>
            <w:r>
              <w:rPr>
                <w:szCs w:val="21"/>
              </w:rPr>
              <w:t>一次成功读取率、大箱一次赋码和检测成功率均需达到</w:t>
            </w:r>
            <w:r>
              <w:rPr>
                <w:szCs w:val="21"/>
              </w:rPr>
              <w:t>99.99%</w:t>
            </w:r>
            <w:r>
              <w:rPr>
                <w:szCs w:val="21"/>
              </w:rPr>
              <w:t>及以上。</w:t>
            </w:r>
          </w:p>
        </w:tc>
        <w:tc>
          <w:tcPr>
            <w:tcW w:w="1199" w:type="dxa"/>
            <w:vAlign w:val="center"/>
          </w:tcPr>
          <w:p w:rsidR="0087592F" w:rsidRDefault="0087592F" w:rsidP="0087592F">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87592F" w:rsidRDefault="0087592F" w:rsidP="0087592F">
            <w:pPr>
              <w:spacing w:line="440" w:lineRule="exact"/>
              <w:jc w:val="center"/>
              <w:rPr>
                <w:rFonts w:ascii="宋体" w:hAnsi="宋体"/>
                <w:szCs w:val="21"/>
                <w:lang w:val="en-GB"/>
              </w:rPr>
            </w:pPr>
          </w:p>
        </w:tc>
      </w:tr>
      <w:tr w:rsidR="0087592F" w:rsidTr="00117A97">
        <w:trPr>
          <w:trHeight w:val="20"/>
        </w:trPr>
        <w:tc>
          <w:tcPr>
            <w:tcW w:w="816" w:type="dxa"/>
            <w:vAlign w:val="center"/>
          </w:tcPr>
          <w:p w:rsidR="0087592F" w:rsidRDefault="0087592F" w:rsidP="0087592F">
            <w:pPr>
              <w:spacing w:line="360" w:lineRule="exact"/>
              <w:jc w:val="center"/>
              <w:rPr>
                <w:rFonts w:ascii="宋体" w:hAnsi="宋体"/>
                <w:szCs w:val="21"/>
              </w:rPr>
            </w:pPr>
            <w:r>
              <w:rPr>
                <w:rFonts w:ascii="宋体" w:hAnsi="宋体" w:hint="eastAsia"/>
                <w:szCs w:val="21"/>
              </w:rPr>
              <w:t xml:space="preserve"> 8</w:t>
            </w:r>
          </w:p>
        </w:tc>
        <w:tc>
          <w:tcPr>
            <w:tcW w:w="6697" w:type="dxa"/>
            <w:vAlign w:val="center"/>
          </w:tcPr>
          <w:p w:rsidR="0087592F" w:rsidRDefault="0087592F" w:rsidP="00B13250">
            <w:pPr>
              <w:widowControl/>
              <w:rPr>
                <w:szCs w:val="21"/>
              </w:rPr>
            </w:pPr>
            <w:r>
              <w:rPr>
                <w:rFonts w:hint="eastAsia"/>
                <w:szCs w:val="21"/>
              </w:rPr>
              <w:t>条码采集结果可与系统内部已分配的码数据进行校验，如有重复、扫描失败，系统能够自动</w:t>
            </w:r>
            <w:r w:rsidR="00AF3378">
              <w:rPr>
                <w:rFonts w:hint="eastAsia"/>
                <w:szCs w:val="21"/>
              </w:rPr>
              <w:t>语音播报</w:t>
            </w:r>
            <w:r>
              <w:rPr>
                <w:rFonts w:hint="eastAsia"/>
                <w:szCs w:val="21"/>
              </w:rPr>
              <w:t>报警提示并剔除（包括小盒与大箱）。</w:t>
            </w:r>
          </w:p>
        </w:tc>
        <w:tc>
          <w:tcPr>
            <w:tcW w:w="1199" w:type="dxa"/>
            <w:vAlign w:val="center"/>
          </w:tcPr>
          <w:p w:rsidR="0087592F" w:rsidRDefault="0087592F" w:rsidP="0087592F">
            <w:pPr>
              <w:spacing w:line="440" w:lineRule="exact"/>
              <w:jc w:val="center"/>
              <w:rPr>
                <w:rFonts w:ascii="宋体" w:hAnsi="宋体"/>
                <w:szCs w:val="21"/>
              </w:rPr>
            </w:pPr>
            <w:r>
              <w:rPr>
                <w:rFonts w:ascii="宋体" w:hAnsi="宋体" w:hint="eastAsia"/>
                <w:szCs w:val="21"/>
                <w:lang w:val="en-GB"/>
              </w:rPr>
              <w:t>□是 □否</w:t>
            </w:r>
          </w:p>
        </w:tc>
        <w:tc>
          <w:tcPr>
            <w:tcW w:w="927" w:type="dxa"/>
          </w:tcPr>
          <w:p w:rsidR="0087592F" w:rsidRDefault="0087592F" w:rsidP="0087592F">
            <w:pPr>
              <w:spacing w:line="440" w:lineRule="exact"/>
              <w:jc w:val="center"/>
              <w:rPr>
                <w:rFonts w:ascii="宋体" w:hAnsi="宋体"/>
                <w:szCs w:val="21"/>
                <w:lang w:val="en-GB"/>
              </w:rPr>
            </w:pPr>
          </w:p>
        </w:tc>
      </w:tr>
      <w:tr w:rsidR="0087592F" w:rsidTr="00117A97">
        <w:trPr>
          <w:trHeight w:val="20"/>
        </w:trPr>
        <w:tc>
          <w:tcPr>
            <w:tcW w:w="816" w:type="dxa"/>
            <w:vAlign w:val="center"/>
          </w:tcPr>
          <w:p w:rsidR="0087592F" w:rsidRDefault="0087592F" w:rsidP="0087592F">
            <w:pPr>
              <w:spacing w:line="360" w:lineRule="exact"/>
              <w:jc w:val="center"/>
              <w:rPr>
                <w:rFonts w:ascii="宋体" w:hAnsi="宋体"/>
                <w:szCs w:val="21"/>
              </w:rPr>
            </w:pPr>
            <w:r>
              <w:rPr>
                <w:rFonts w:ascii="宋体" w:hAnsi="宋体" w:hint="eastAsia"/>
                <w:szCs w:val="21"/>
              </w:rPr>
              <w:t xml:space="preserve"> 9</w:t>
            </w:r>
          </w:p>
        </w:tc>
        <w:tc>
          <w:tcPr>
            <w:tcW w:w="6697" w:type="dxa"/>
            <w:vAlign w:val="center"/>
          </w:tcPr>
          <w:p w:rsidR="0087592F" w:rsidRDefault="00117A97" w:rsidP="00B13250">
            <w:pPr>
              <w:pStyle w:val="Text"/>
              <w:spacing w:before="0"/>
              <w:rPr>
                <w:rFonts w:ascii="宋体" w:hAnsi="宋体"/>
                <w:szCs w:val="21"/>
                <w:lang w:eastAsia="zh-CN"/>
              </w:rPr>
            </w:pPr>
            <w:r>
              <w:rPr>
                <w:rFonts w:ascii="宋体" w:hAnsi="宋体" w:hint="eastAsia"/>
                <w:szCs w:val="21"/>
                <w:lang w:eastAsia="zh-CN"/>
              </w:rPr>
              <w:t>本项目不含中包码扫码，但应预留可升级端口，以便后续添加。</w:t>
            </w:r>
          </w:p>
        </w:tc>
        <w:tc>
          <w:tcPr>
            <w:tcW w:w="1199" w:type="dxa"/>
            <w:vAlign w:val="center"/>
          </w:tcPr>
          <w:p w:rsidR="0087592F" w:rsidRDefault="0087592F" w:rsidP="0087592F">
            <w:pPr>
              <w:spacing w:line="440" w:lineRule="exact"/>
              <w:jc w:val="center"/>
              <w:rPr>
                <w:rFonts w:ascii="宋体" w:hAnsi="宋体"/>
                <w:szCs w:val="21"/>
              </w:rPr>
            </w:pPr>
            <w:r>
              <w:rPr>
                <w:rFonts w:ascii="宋体" w:hAnsi="宋体" w:hint="eastAsia"/>
                <w:szCs w:val="21"/>
                <w:lang w:val="en-GB"/>
              </w:rPr>
              <w:t>□是 □否</w:t>
            </w:r>
          </w:p>
        </w:tc>
        <w:tc>
          <w:tcPr>
            <w:tcW w:w="927" w:type="dxa"/>
          </w:tcPr>
          <w:p w:rsidR="0087592F" w:rsidRDefault="0087592F" w:rsidP="0087592F">
            <w:pPr>
              <w:spacing w:line="440" w:lineRule="exact"/>
              <w:jc w:val="center"/>
              <w:rPr>
                <w:rFonts w:ascii="宋体" w:hAnsi="宋体"/>
                <w:szCs w:val="21"/>
                <w:lang w:val="en-GB"/>
              </w:rPr>
            </w:pPr>
          </w:p>
        </w:tc>
      </w:tr>
      <w:tr w:rsidR="00117A97" w:rsidTr="00117A97">
        <w:trPr>
          <w:trHeight w:val="20"/>
        </w:trPr>
        <w:tc>
          <w:tcPr>
            <w:tcW w:w="816" w:type="dxa"/>
            <w:vAlign w:val="center"/>
          </w:tcPr>
          <w:p w:rsidR="00117A97" w:rsidRDefault="00117A97" w:rsidP="00117A97">
            <w:pPr>
              <w:spacing w:line="360" w:lineRule="exact"/>
              <w:jc w:val="center"/>
              <w:rPr>
                <w:rFonts w:ascii="宋体" w:hAnsi="宋体"/>
                <w:szCs w:val="21"/>
              </w:rPr>
            </w:pPr>
            <w:r>
              <w:rPr>
                <w:rFonts w:ascii="宋体" w:hAnsi="宋体" w:hint="eastAsia"/>
                <w:szCs w:val="21"/>
              </w:rPr>
              <w:t xml:space="preserve"> 10</w:t>
            </w:r>
          </w:p>
        </w:tc>
        <w:tc>
          <w:tcPr>
            <w:tcW w:w="6697" w:type="dxa"/>
            <w:vAlign w:val="center"/>
          </w:tcPr>
          <w:p w:rsidR="00117A97" w:rsidRDefault="00117A97" w:rsidP="00B13250">
            <w:pPr>
              <w:widowControl/>
              <w:rPr>
                <w:szCs w:val="21"/>
              </w:rPr>
            </w:pPr>
            <w:r>
              <w:rPr>
                <w:szCs w:val="21"/>
              </w:rPr>
              <w:t>系统平台应用程序可以进行企业产品目录维护，并可以导入</w:t>
            </w:r>
            <w:r>
              <w:rPr>
                <w:rFonts w:hint="eastAsia"/>
                <w:szCs w:val="21"/>
              </w:rPr>
              <w:t>阿里健康“码上放心”</w:t>
            </w:r>
            <w:r>
              <w:rPr>
                <w:szCs w:val="21"/>
              </w:rPr>
              <w:t>平台</w:t>
            </w:r>
            <w:r>
              <w:rPr>
                <w:rFonts w:hint="eastAsia"/>
                <w:szCs w:val="21"/>
              </w:rPr>
              <w:t>的</w:t>
            </w:r>
            <w:r>
              <w:rPr>
                <w:szCs w:val="21"/>
              </w:rPr>
              <w:t>药品目录数据。</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40" w:lineRule="exact"/>
              <w:jc w:val="center"/>
              <w:rPr>
                <w:rFonts w:ascii="宋体" w:hAnsi="宋体"/>
                <w:szCs w:val="21"/>
                <w:lang w:val="en-GB"/>
              </w:rPr>
            </w:pPr>
          </w:p>
        </w:tc>
      </w:tr>
      <w:tr w:rsidR="00117A97" w:rsidTr="00117A97">
        <w:trPr>
          <w:trHeight w:val="20"/>
        </w:trPr>
        <w:tc>
          <w:tcPr>
            <w:tcW w:w="816" w:type="dxa"/>
            <w:vAlign w:val="center"/>
          </w:tcPr>
          <w:p w:rsidR="00117A97" w:rsidRDefault="00117A97" w:rsidP="00117A97">
            <w:pPr>
              <w:spacing w:line="360" w:lineRule="exact"/>
              <w:jc w:val="center"/>
              <w:rPr>
                <w:rFonts w:ascii="宋体" w:hAnsi="宋体"/>
                <w:szCs w:val="21"/>
              </w:rPr>
            </w:pPr>
            <w:r>
              <w:rPr>
                <w:rFonts w:ascii="宋体" w:hAnsi="宋体" w:hint="eastAsia"/>
                <w:szCs w:val="21"/>
              </w:rPr>
              <w:t>11</w:t>
            </w:r>
          </w:p>
        </w:tc>
        <w:tc>
          <w:tcPr>
            <w:tcW w:w="6697" w:type="dxa"/>
            <w:vAlign w:val="center"/>
          </w:tcPr>
          <w:p w:rsidR="00117A97" w:rsidRDefault="00117A97" w:rsidP="00B13250">
            <w:pPr>
              <w:widowControl/>
              <w:rPr>
                <w:szCs w:val="21"/>
              </w:rPr>
            </w:pPr>
            <w:r>
              <w:rPr>
                <w:szCs w:val="21"/>
              </w:rPr>
              <w:t>系统应具有使用用户管理功能，并能对用户的使用操作权限进行配置。</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40" w:lineRule="exact"/>
              <w:jc w:val="center"/>
              <w:rPr>
                <w:rFonts w:ascii="宋体" w:hAnsi="宋体"/>
                <w:szCs w:val="21"/>
                <w:lang w:val="en-GB"/>
              </w:rPr>
            </w:pPr>
          </w:p>
        </w:tc>
      </w:tr>
      <w:tr w:rsidR="00117A97" w:rsidTr="00117A97">
        <w:trPr>
          <w:trHeight w:val="20"/>
        </w:trPr>
        <w:tc>
          <w:tcPr>
            <w:tcW w:w="816" w:type="dxa"/>
            <w:vAlign w:val="center"/>
          </w:tcPr>
          <w:p w:rsidR="00117A97" w:rsidRDefault="00117A97" w:rsidP="00117A97">
            <w:pPr>
              <w:spacing w:line="360" w:lineRule="exact"/>
              <w:jc w:val="center"/>
              <w:rPr>
                <w:rFonts w:ascii="宋体" w:hAnsi="宋体"/>
                <w:szCs w:val="21"/>
              </w:rPr>
            </w:pPr>
            <w:r>
              <w:rPr>
                <w:rFonts w:ascii="宋体" w:hAnsi="宋体" w:hint="eastAsia"/>
                <w:szCs w:val="21"/>
              </w:rPr>
              <w:t>12</w:t>
            </w:r>
          </w:p>
        </w:tc>
        <w:tc>
          <w:tcPr>
            <w:tcW w:w="6697" w:type="dxa"/>
            <w:vAlign w:val="center"/>
          </w:tcPr>
          <w:p w:rsidR="00117A97" w:rsidRPr="007C4038" w:rsidRDefault="00117A97" w:rsidP="00B13250">
            <w:pPr>
              <w:widowControl/>
              <w:rPr>
                <w:szCs w:val="21"/>
              </w:rPr>
            </w:pPr>
            <w:r w:rsidRPr="007C4038">
              <w:rPr>
                <w:rFonts w:hint="eastAsia"/>
                <w:szCs w:val="21"/>
              </w:rPr>
              <w:t>系统应具备权限管理及控制功能。权限至少分为三级并能对不同的权限进行配置，每级权限用户至少为</w:t>
            </w:r>
            <w:r w:rsidRPr="007C4038">
              <w:rPr>
                <w:szCs w:val="21"/>
              </w:rPr>
              <w:t>10</w:t>
            </w:r>
            <w:r w:rsidRPr="007C4038">
              <w:rPr>
                <w:rFonts w:hint="eastAsia"/>
                <w:szCs w:val="21"/>
              </w:rPr>
              <w:t>个，各权限人员登入后系统应具有记录功能，记录应包含登入人员姓名、登入时间、登入终端名称、关键时间记录、退出时间；记录功能文件不能进行任何修改，记录文件必须使用</w:t>
            </w:r>
            <w:r w:rsidRPr="007C4038">
              <w:rPr>
                <w:szCs w:val="21"/>
              </w:rPr>
              <w:t>PDF</w:t>
            </w:r>
            <w:r w:rsidRPr="007C4038">
              <w:rPr>
                <w:rFonts w:hint="eastAsia"/>
                <w:szCs w:val="21"/>
              </w:rPr>
              <w:t>格式或其他不可更改的文件格式。</w:t>
            </w:r>
          </w:p>
          <w:p w:rsidR="00117A97" w:rsidRPr="007C4038" w:rsidRDefault="00117A97" w:rsidP="00B13250">
            <w:pPr>
              <w:pStyle w:val="aff0"/>
              <w:numPr>
                <w:ilvl w:val="0"/>
                <w:numId w:val="15"/>
              </w:numPr>
              <w:overflowPunct/>
              <w:autoSpaceDE/>
              <w:autoSpaceDN/>
              <w:adjustRightInd/>
              <w:spacing w:after="0"/>
              <w:ind w:firstLineChars="0"/>
              <w:jc w:val="both"/>
              <w:textAlignment w:val="auto"/>
              <w:rPr>
                <w:rFonts w:ascii="Times New Roman" w:hAnsi="Times New Roman" w:cs="Times New Roman"/>
                <w:sz w:val="21"/>
                <w:szCs w:val="21"/>
                <w:lang w:eastAsia="zh-CN"/>
              </w:rPr>
            </w:pPr>
            <w:r w:rsidRPr="007C4038">
              <w:rPr>
                <w:rFonts w:ascii="Times New Roman" w:hAnsi="Times New Roman" w:cs="Times New Roman" w:hint="eastAsia"/>
                <w:sz w:val="21"/>
                <w:szCs w:val="21"/>
                <w:lang w:eastAsia="zh-CN"/>
              </w:rPr>
              <w:t>操作人员：程序调用，数据读取、查阅等权限</w:t>
            </w:r>
          </w:p>
          <w:p w:rsidR="00117A97" w:rsidRPr="007C4038" w:rsidRDefault="00117A97" w:rsidP="00B13250">
            <w:pPr>
              <w:pStyle w:val="aff0"/>
              <w:numPr>
                <w:ilvl w:val="0"/>
                <w:numId w:val="15"/>
              </w:numPr>
              <w:overflowPunct/>
              <w:autoSpaceDE/>
              <w:autoSpaceDN/>
              <w:adjustRightInd/>
              <w:spacing w:after="0"/>
              <w:ind w:firstLineChars="0"/>
              <w:jc w:val="both"/>
              <w:textAlignment w:val="auto"/>
              <w:rPr>
                <w:rFonts w:ascii="Times New Roman" w:hAnsi="Times New Roman" w:cs="Times New Roman"/>
                <w:sz w:val="21"/>
                <w:szCs w:val="21"/>
                <w:lang w:eastAsia="zh-CN"/>
              </w:rPr>
            </w:pPr>
            <w:r w:rsidRPr="007C4038">
              <w:rPr>
                <w:rFonts w:ascii="Times New Roman" w:hAnsi="Times New Roman" w:cs="Times New Roman" w:hint="eastAsia"/>
                <w:sz w:val="21"/>
                <w:szCs w:val="21"/>
                <w:lang w:eastAsia="zh-CN"/>
              </w:rPr>
              <w:t>管理人员：修改系统配方或阶段参数。</w:t>
            </w:r>
          </w:p>
          <w:p w:rsidR="00117A97" w:rsidRPr="007C4038" w:rsidRDefault="00117A97" w:rsidP="00B13250">
            <w:pPr>
              <w:pStyle w:val="aff0"/>
              <w:numPr>
                <w:ilvl w:val="0"/>
                <w:numId w:val="15"/>
              </w:numPr>
              <w:overflowPunct/>
              <w:autoSpaceDE/>
              <w:autoSpaceDN/>
              <w:adjustRightInd/>
              <w:spacing w:after="0"/>
              <w:ind w:firstLineChars="0"/>
              <w:jc w:val="both"/>
              <w:textAlignment w:val="auto"/>
              <w:rPr>
                <w:rFonts w:ascii="Times New Roman" w:hAnsi="Times New Roman" w:cs="Times New Roman"/>
                <w:sz w:val="21"/>
                <w:szCs w:val="21"/>
                <w:lang w:eastAsia="zh-CN"/>
              </w:rPr>
            </w:pPr>
            <w:r w:rsidRPr="007C4038">
              <w:rPr>
                <w:rFonts w:ascii="Times New Roman" w:hAnsi="Times New Roman" w:cs="Times New Roman" w:hint="eastAsia"/>
                <w:sz w:val="21"/>
                <w:szCs w:val="21"/>
                <w:lang w:eastAsia="zh-CN"/>
              </w:rPr>
              <w:t>系统管理员：操作系统的权限。</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40" w:lineRule="exact"/>
              <w:jc w:val="center"/>
              <w:rPr>
                <w:rFonts w:ascii="宋体" w:hAnsi="宋体"/>
                <w:szCs w:val="21"/>
                <w:lang w:val="en-GB"/>
              </w:rPr>
            </w:pPr>
          </w:p>
        </w:tc>
      </w:tr>
      <w:tr w:rsidR="00117A97" w:rsidTr="00117A97">
        <w:trPr>
          <w:trHeight w:val="20"/>
        </w:trPr>
        <w:tc>
          <w:tcPr>
            <w:tcW w:w="816" w:type="dxa"/>
            <w:vAlign w:val="center"/>
          </w:tcPr>
          <w:p w:rsidR="00117A97" w:rsidRDefault="00117A97" w:rsidP="00117A97">
            <w:pPr>
              <w:spacing w:line="360" w:lineRule="exact"/>
              <w:jc w:val="center"/>
              <w:rPr>
                <w:rFonts w:ascii="宋体" w:hAnsi="宋体"/>
                <w:szCs w:val="21"/>
              </w:rPr>
            </w:pPr>
            <w:r>
              <w:rPr>
                <w:rFonts w:ascii="宋体" w:hAnsi="宋体" w:hint="eastAsia"/>
                <w:szCs w:val="21"/>
              </w:rPr>
              <w:t>13</w:t>
            </w:r>
          </w:p>
        </w:tc>
        <w:tc>
          <w:tcPr>
            <w:tcW w:w="6697" w:type="dxa"/>
            <w:vAlign w:val="center"/>
          </w:tcPr>
          <w:p w:rsidR="00117A97" w:rsidRDefault="00117A97" w:rsidP="00B13250">
            <w:pPr>
              <w:widowControl/>
              <w:rPr>
                <w:szCs w:val="21"/>
              </w:rPr>
            </w:pPr>
            <w:r>
              <w:rPr>
                <w:szCs w:val="21"/>
              </w:rPr>
              <w:t>操作人员登入时连续三次密码输入错误时，系统能够自动锁定并禁止其登入，需要系统管理员进行重新确认设定密码。密码应当具有定期要求强制更换的功能。</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40" w:lineRule="exact"/>
              <w:jc w:val="center"/>
              <w:rPr>
                <w:rFonts w:ascii="宋体" w:hAnsi="宋体"/>
                <w:szCs w:val="21"/>
                <w:lang w:val="en-GB"/>
              </w:rPr>
            </w:pPr>
          </w:p>
        </w:tc>
      </w:tr>
      <w:tr w:rsidR="00117A97" w:rsidTr="00117A97">
        <w:trPr>
          <w:trHeight w:val="572"/>
        </w:trPr>
        <w:tc>
          <w:tcPr>
            <w:tcW w:w="816" w:type="dxa"/>
            <w:vAlign w:val="center"/>
          </w:tcPr>
          <w:p w:rsidR="00117A97" w:rsidRDefault="00117A97" w:rsidP="00117A97">
            <w:pPr>
              <w:spacing w:line="360" w:lineRule="exact"/>
              <w:jc w:val="center"/>
              <w:rPr>
                <w:rFonts w:ascii="宋体" w:hAnsi="宋体"/>
                <w:szCs w:val="21"/>
              </w:rPr>
            </w:pPr>
            <w:r>
              <w:rPr>
                <w:rFonts w:ascii="宋体" w:hAnsi="宋体" w:hint="eastAsia"/>
                <w:szCs w:val="21"/>
              </w:rPr>
              <w:t>14</w:t>
            </w:r>
          </w:p>
        </w:tc>
        <w:tc>
          <w:tcPr>
            <w:tcW w:w="6697" w:type="dxa"/>
            <w:vAlign w:val="center"/>
          </w:tcPr>
          <w:p w:rsidR="00117A97" w:rsidRDefault="00117A97" w:rsidP="00B13250">
            <w:pPr>
              <w:widowControl/>
              <w:rPr>
                <w:szCs w:val="21"/>
              </w:rPr>
            </w:pPr>
            <w:r>
              <w:rPr>
                <w:szCs w:val="21"/>
              </w:rPr>
              <w:t>权限配置功能必须</w:t>
            </w:r>
            <w:r>
              <w:rPr>
                <w:rFonts w:hint="eastAsia"/>
                <w:szCs w:val="21"/>
              </w:rPr>
              <w:t>能覆盖到</w:t>
            </w:r>
            <w:r>
              <w:rPr>
                <w:szCs w:val="21"/>
              </w:rPr>
              <w:t>药品追溯码数据导入、产品比例关系设定、移除关联关系功能、码替换处理等</w:t>
            </w:r>
            <w:r>
              <w:rPr>
                <w:rFonts w:hint="eastAsia"/>
                <w:szCs w:val="21"/>
              </w:rPr>
              <w:t>功能模块</w:t>
            </w:r>
            <w:r>
              <w:rPr>
                <w:szCs w:val="21"/>
              </w:rPr>
              <w:t>。</w:t>
            </w:r>
          </w:p>
        </w:tc>
        <w:tc>
          <w:tcPr>
            <w:tcW w:w="1199" w:type="dxa"/>
            <w:vAlign w:val="center"/>
          </w:tcPr>
          <w:p w:rsidR="00117A97" w:rsidRDefault="00117A97" w:rsidP="00117A97">
            <w:pPr>
              <w:spacing w:line="40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Default="00117A97" w:rsidP="00117A97">
            <w:pPr>
              <w:spacing w:line="360" w:lineRule="exact"/>
              <w:jc w:val="center"/>
              <w:rPr>
                <w:rFonts w:ascii="宋体" w:hAnsi="宋体"/>
                <w:szCs w:val="21"/>
              </w:rPr>
            </w:pPr>
            <w:r>
              <w:rPr>
                <w:rFonts w:ascii="宋体" w:hAnsi="宋体" w:hint="eastAsia"/>
                <w:szCs w:val="21"/>
              </w:rPr>
              <w:t>15</w:t>
            </w:r>
          </w:p>
        </w:tc>
        <w:tc>
          <w:tcPr>
            <w:tcW w:w="6697" w:type="dxa"/>
            <w:vAlign w:val="center"/>
          </w:tcPr>
          <w:p w:rsidR="00117A97" w:rsidRDefault="00117A97" w:rsidP="00B13250">
            <w:pPr>
              <w:widowControl/>
              <w:rPr>
                <w:szCs w:val="21"/>
              </w:rPr>
            </w:pPr>
            <w:r>
              <w:rPr>
                <w:szCs w:val="21"/>
              </w:rPr>
              <w:t>系统应当具备包装比例功能的设定，</w:t>
            </w:r>
            <w:r>
              <w:rPr>
                <w:rFonts w:hint="eastAsia"/>
                <w:szCs w:val="21"/>
              </w:rPr>
              <w:t>如</w:t>
            </w:r>
            <w:r>
              <w:rPr>
                <w:szCs w:val="21"/>
              </w:rPr>
              <w:t>一个中包包含多少小盒，一个大箱包含多少中</w:t>
            </w:r>
            <w:r>
              <w:rPr>
                <w:rFonts w:hint="eastAsia"/>
                <w:szCs w:val="21"/>
              </w:rPr>
              <w:t>包，一个大箱包含多少个小盒</w:t>
            </w:r>
            <w:r>
              <w:rPr>
                <w:szCs w:val="21"/>
              </w:rPr>
              <w:t>。</w:t>
            </w:r>
          </w:p>
        </w:tc>
        <w:tc>
          <w:tcPr>
            <w:tcW w:w="1199" w:type="dxa"/>
            <w:vAlign w:val="center"/>
          </w:tcPr>
          <w:p w:rsidR="00117A97" w:rsidRDefault="00117A97" w:rsidP="00117A97">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AF3378">
        <w:trPr>
          <w:trHeight w:val="389"/>
        </w:trPr>
        <w:tc>
          <w:tcPr>
            <w:tcW w:w="816" w:type="dxa"/>
            <w:vAlign w:val="center"/>
          </w:tcPr>
          <w:p w:rsidR="00117A97" w:rsidRPr="008854A2" w:rsidRDefault="00117A97" w:rsidP="00117A97">
            <w:pPr>
              <w:spacing w:line="360" w:lineRule="exact"/>
              <w:jc w:val="center"/>
              <w:rPr>
                <w:rFonts w:asciiTheme="minorEastAsia" w:eastAsiaTheme="minorEastAsia" w:hAnsiTheme="minorEastAsia"/>
                <w:szCs w:val="21"/>
              </w:rPr>
            </w:pPr>
            <w:r w:rsidRPr="008854A2">
              <w:rPr>
                <w:rFonts w:asciiTheme="minorEastAsia" w:eastAsiaTheme="minorEastAsia" w:hAnsiTheme="minorEastAsia" w:cs="MS Mincho" w:hint="eastAsia"/>
              </w:rPr>
              <w:t xml:space="preserve"> 16</w:t>
            </w:r>
          </w:p>
        </w:tc>
        <w:tc>
          <w:tcPr>
            <w:tcW w:w="6697" w:type="dxa"/>
            <w:vAlign w:val="center"/>
          </w:tcPr>
          <w:p w:rsidR="00117A97" w:rsidRDefault="00117A97" w:rsidP="00B13250">
            <w:pPr>
              <w:widowControl/>
              <w:rPr>
                <w:szCs w:val="21"/>
              </w:rPr>
            </w:pPr>
            <w:r>
              <w:rPr>
                <w:szCs w:val="21"/>
              </w:rPr>
              <w:t>系统应当具备导入已申请的各个产品的药品追溯码数据功能，</w:t>
            </w:r>
            <w:r>
              <w:rPr>
                <w:rFonts w:hint="eastAsia"/>
                <w:szCs w:val="21"/>
              </w:rPr>
              <w:t>药品</w:t>
            </w:r>
            <w:r>
              <w:rPr>
                <w:szCs w:val="21"/>
              </w:rPr>
              <w:t>追溯码使用电脑下载并使用专用的</w:t>
            </w:r>
            <w:r>
              <w:rPr>
                <w:szCs w:val="21"/>
              </w:rPr>
              <w:t>U</w:t>
            </w:r>
            <w:r>
              <w:rPr>
                <w:szCs w:val="21"/>
              </w:rPr>
              <w:t>盘</w:t>
            </w:r>
            <w:r>
              <w:rPr>
                <w:rFonts w:hint="eastAsia"/>
                <w:szCs w:val="21"/>
              </w:rPr>
              <w:t>导入系统</w:t>
            </w:r>
            <w:r>
              <w:rPr>
                <w:szCs w:val="21"/>
              </w:rPr>
              <w:t>。所有除专用通讯接口外的其他如</w:t>
            </w:r>
            <w:r>
              <w:rPr>
                <w:szCs w:val="21"/>
              </w:rPr>
              <w:t>USB</w:t>
            </w:r>
            <w:r>
              <w:rPr>
                <w:szCs w:val="21"/>
              </w:rPr>
              <w:t>接口等均可以在调试完成后被系统主管屏蔽，以保证系统</w:t>
            </w:r>
            <w:r>
              <w:rPr>
                <w:szCs w:val="21"/>
              </w:rPr>
              <w:lastRenderedPageBreak/>
              <w:t>的安全。</w:t>
            </w:r>
          </w:p>
        </w:tc>
        <w:tc>
          <w:tcPr>
            <w:tcW w:w="1199" w:type="dxa"/>
            <w:vAlign w:val="center"/>
          </w:tcPr>
          <w:p w:rsidR="00117A97" w:rsidRDefault="00117A97" w:rsidP="00117A97">
            <w:pPr>
              <w:spacing w:line="400" w:lineRule="exact"/>
              <w:jc w:val="center"/>
              <w:rPr>
                <w:rFonts w:ascii="宋体" w:hAnsi="宋体"/>
                <w:szCs w:val="21"/>
                <w:lang w:val="en-GB"/>
              </w:rPr>
            </w:pPr>
            <w:r>
              <w:rPr>
                <w:rFonts w:ascii="宋体" w:hAnsi="宋体" w:hint="eastAsia"/>
                <w:szCs w:val="21"/>
                <w:lang w:val="en-GB"/>
              </w:rPr>
              <w:lastRenderedPageBreak/>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仿宋" w:eastAsia="仿宋" w:hAnsi="仿宋" w:cs="MS Mincho"/>
              </w:rPr>
            </w:pPr>
            <w:r w:rsidRPr="008854A2">
              <w:rPr>
                <w:rFonts w:ascii="仿宋" w:eastAsia="仿宋" w:hAnsi="仿宋" w:cs="MS Mincho" w:hint="eastAsia"/>
              </w:rPr>
              <w:lastRenderedPageBreak/>
              <w:t>17</w:t>
            </w:r>
          </w:p>
        </w:tc>
        <w:tc>
          <w:tcPr>
            <w:tcW w:w="6697" w:type="dxa"/>
            <w:vAlign w:val="center"/>
          </w:tcPr>
          <w:p w:rsidR="00117A97" w:rsidRDefault="00117A97" w:rsidP="00B13250">
            <w:pPr>
              <w:widowControl/>
              <w:rPr>
                <w:szCs w:val="21"/>
              </w:rPr>
            </w:pPr>
            <w:r>
              <w:rPr>
                <w:szCs w:val="21"/>
              </w:rPr>
              <w:t>系统应</w:t>
            </w:r>
            <w:r>
              <w:rPr>
                <w:rFonts w:hint="eastAsia"/>
                <w:szCs w:val="21"/>
              </w:rPr>
              <w:t>具备</w:t>
            </w:r>
            <w:r>
              <w:rPr>
                <w:szCs w:val="21"/>
              </w:rPr>
              <w:t>能够导出符合</w:t>
            </w:r>
            <w:r>
              <w:rPr>
                <w:rFonts w:hint="eastAsia"/>
                <w:szCs w:val="21"/>
              </w:rPr>
              <w:t>阿里健康“码上放心”平台规范要求的</w:t>
            </w:r>
            <w:r>
              <w:rPr>
                <w:szCs w:val="21"/>
              </w:rPr>
              <w:t>关联关系</w:t>
            </w:r>
            <w:r>
              <w:rPr>
                <w:rFonts w:hint="eastAsia"/>
                <w:szCs w:val="21"/>
              </w:rPr>
              <w:t>格式</w:t>
            </w:r>
            <w:r>
              <w:rPr>
                <w:szCs w:val="21"/>
              </w:rPr>
              <w:t>文件的功能。</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仿宋" w:eastAsia="仿宋" w:hAnsi="仿宋" w:cs="MS Mincho"/>
              </w:rPr>
            </w:pPr>
            <w:r w:rsidRPr="008854A2">
              <w:rPr>
                <w:rFonts w:ascii="仿宋" w:eastAsia="仿宋" w:hAnsi="仿宋" w:cs="MS Mincho" w:hint="eastAsia"/>
              </w:rPr>
              <w:t>18</w:t>
            </w:r>
          </w:p>
        </w:tc>
        <w:tc>
          <w:tcPr>
            <w:tcW w:w="6697" w:type="dxa"/>
            <w:vAlign w:val="center"/>
          </w:tcPr>
          <w:p w:rsidR="00117A97" w:rsidRDefault="00117A97" w:rsidP="00B13250">
            <w:pPr>
              <w:widowControl/>
              <w:rPr>
                <w:szCs w:val="21"/>
              </w:rPr>
            </w:pPr>
            <w:r>
              <w:rPr>
                <w:szCs w:val="21"/>
              </w:rPr>
              <w:t>系统必须具有生产之后的已经建立关联关系的药品追溯码的维护功能，包括：移除关联关系、创建包装关系、码替换处理等功能。</w:t>
            </w:r>
          </w:p>
        </w:tc>
        <w:tc>
          <w:tcPr>
            <w:tcW w:w="1199" w:type="dxa"/>
            <w:vAlign w:val="center"/>
          </w:tcPr>
          <w:p w:rsidR="00117A97" w:rsidRDefault="00117A97" w:rsidP="00117A97">
            <w:pPr>
              <w:spacing w:line="440" w:lineRule="exact"/>
              <w:jc w:val="center"/>
              <w:rPr>
                <w:rFonts w:ascii="宋体" w:hAnsi="宋体"/>
                <w:szCs w:val="21"/>
                <w:lang w:val="en-GB"/>
              </w:rPr>
            </w:pP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仿宋" w:eastAsia="仿宋" w:hAnsi="仿宋" w:cs="MS Mincho"/>
              </w:rPr>
            </w:pPr>
            <w:r w:rsidRPr="008854A2">
              <w:rPr>
                <w:rFonts w:ascii="仿宋" w:eastAsia="仿宋" w:hAnsi="仿宋" w:cs="MS Mincho" w:hint="eastAsia"/>
              </w:rPr>
              <w:t>19</w:t>
            </w:r>
          </w:p>
        </w:tc>
        <w:tc>
          <w:tcPr>
            <w:tcW w:w="6697" w:type="dxa"/>
            <w:vAlign w:val="center"/>
          </w:tcPr>
          <w:p w:rsidR="00117A97" w:rsidRDefault="00117A97" w:rsidP="00B13250">
            <w:pPr>
              <w:widowControl/>
              <w:rPr>
                <w:szCs w:val="21"/>
              </w:rPr>
            </w:pPr>
            <w:r>
              <w:rPr>
                <w:szCs w:val="21"/>
              </w:rPr>
              <w:t>系统应具有异常处理的功能，如更换包装药品追溯码、抽检处理、拼箱处理、零箱处理、返工处理。</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仿宋" w:eastAsia="仿宋" w:hAnsi="仿宋" w:cs="MS Mincho"/>
              </w:rPr>
            </w:pPr>
            <w:r w:rsidRPr="008854A2">
              <w:rPr>
                <w:rFonts w:ascii="仿宋" w:eastAsia="仿宋" w:hAnsi="仿宋" w:cs="MS Mincho" w:hint="eastAsia"/>
              </w:rPr>
              <w:t>20</w:t>
            </w:r>
          </w:p>
        </w:tc>
        <w:tc>
          <w:tcPr>
            <w:tcW w:w="6697" w:type="dxa"/>
            <w:vAlign w:val="center"/>
          </w:tcPr>
          <w:p w:rsidR="00117A97" w:rsidRPr="00ED5199" w:rsidRDefault="00117A97" w:rsidP="00B13250">
            <w:pPr>
              <w:widowControl/>
              <w:rPr>
                <w:szCs w:val="21"/>
              </w:rPr>
            </w:pPr>
            <w:r w:rsidRPr="00ED5199">
              <w:rPr>
                <w:szCs w:val="21"/>
              </w:rPr>
              <w:t>药品</w:t>
            </w:r>
            <w:r>
              <w:rPr>
                <w:szCs w:val="21"/>
              </w:rPr>
              <w:t>追溯码的状态应当可以查询，信息包含：是否已导出印刷、条码已打印</w:t>
            </w:r>
            <w:r w:rsidRPr="00ED5199">
              <w:rPr>
                <w:szCs w:val="21"/>
              </w:rPr>
              <w:t>、已扫描读取、已取检、已废弃。并能够包含事件发生时的用户和时间信息。</w:t>
            </w:r>
          </w:p>
        </w:tc>
        <w:tc>
          <w:tcPr>
            <w:tcW w:w="1199" w:type="dxa"/>
            <w:vAlign w:val="center"/>
          </w:tcPr>
          <w:p w:rsidR="00117A97" w:rsidRDefault="00117A97" w:rsidP="00117A97">
            <w:pPr>
              <w:spacing w:line="40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21</w:t>
            </w:r>
          </w:p>
        </w:tc>
        <w:tc>
          <w:tcPr>
            <w:tcW w:w="6697" w:type="dxa"/>
            <w:vAlign w:val="center"/>
          </w:tcPr>
          <w:p w:rsidR="00117A97" w:rsidRDefault="00117A97" w:rsidP="00B13250">
            <w:pPr>
              <w:widowControl/>
              <w:rPr>
                <w:szCs w:val="21"/>
              </w:rPr>
            </w:pPr>
            <w:r>
              <w:rPr>
                <w:szCs w:val="21"/>
              </w:rPr>
              <w:t>系统应具有药品批号和药品追溯码的关联功能，即查询批号可以得到相关联的药品追溯码数据，查询药品追溯码可以得到相关联的批号、生产日期和有效期等信息。</w:t>
            </w:r>
          </w:p>
        </w:tc>
        <w:tc>
          <w:tcPr>
            <w:tcW w:w="1199" w:type="dxa"/>
            <w:vAlign w:val="center"/>
          </w:tcPr>
          <w:p w:rsidR="00117A97" w:rsidRDefault="00117A97" w:rsidP="00117A97">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22</w:t>
            </w:r>
          </w:p>
        </w:tc>
        <w:tc>
          <w:tcPr>
            <w:tcW w:w="6697" w:type="dxa"/>
            <w:vAlign w:val="center"/>
          </w:tcPr>
          <w:p w:rsidR="00117A97" w:rsidRDefault="00117A97" w:rsidP="00B13250">
            <w:pPr>
              <w:widowControl/>
              <w:rPr>
                <w:szCs w:val="21"/>
              </w:rPr>
            </w:pPr>
            <w:r>
              <w:rPr>
                <w:szCs w:val="21"/>
              </w:rPr>
              <w:t>需保证条码数据关联的准确率</w:t>
            </w:r>
            <w:r>
              <w:rPr>
                <w:szCs w:val="21"/>
              </w:rPr>
              <w:t>100%</w:t>
            </w:r>
            <w:r>
              <w:rPr>
                <w:szCs w:val="21"/>
              </w:rPr>
              <w:t>。</w:t>
            </w:r>
          </w:p>
        </w:tc>
        <w:tc>
          <w:tcPr>
            <w:tcW w:w="1199" w:type="dxa"/>
            <w:vAlign w:val="center"/>
          </w:tcPr>
          <w:p w:rsidR="00117A97" w:rsidRDefault="00117A97" w:rsidP="00117A97">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23</w:t>
            </w:r>
          </w:p>
        </w:tc>
        <w:tc>
          <w:tcPr>
            <w:tcW w:w="6697" w:type="dxa"/>
            <w:vAlign w:val="center"/>
          </w:tcPr>
          <w:p w:rsidR="00117A97" w:rsidRDefault="00117A97" w:rsidP="00B13250">
            <w:pPr>
              <w:widowControl/>
              <w:rPr>
                <w:szCs w:val="21"/>
              </w:rPr>
            </w:pPr>
            <w:r>
              <w:rPr>
                <w:szCs w:val="21"/>
              </w:rPr>
              <w:t>需确保数据的安全，系统数据定期备份以保证数据存储的可靠性。</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24</w:t>
            </w:r>
          </w:p>
        </w:tc>
        <w:tc>
          <w:tcPr>
            <w:tcW w:w="6697" w:type="dxa"/>
            <w:vAlign w:val="center"/>
          </w:tcPr>
          <w:p w:rsidR="00117A97" w:rsidRPr="00EA1BC2" w:rsidRDefault="00117A97" w:rsidP="00B13250">
            <w:pPr>
              <w:pStyle w:val="Text"/>
              <w:spacing w:before="0"/>
              <w:rPr>
                <w:szCs w:val="21"/>
                <w:lang w:eastAsia="zh-CN"/>
              </w:rPr>
            </w:pPr>
            <w:r>
              <w:rPr>
                <w:rFonts w:hint="eastAsia"/>
                <w:szCs w:val="21"/>
                <w:lang w:eastAsia="zh-CN"/>
              </w:rPr>
              <w:t>现场工控机最低配置要求：酷睿双核处理器，至少</w:t>
            </w:r>
            <w:r>
              <w:rPr>
                <w:szCs w:val="21"/>
                <w:lang w:eastAsia="zh-CN"/>
              </w:rPr>
              <w:t>4G</w:t>
            </w:r>
            <w:r>
              <w:rPr>
                <w:rFonts w:hint="eastAsia"/>
                <w:szCs w:val="21"/>
                <w:lang w:eastAsia="zh-CN"/>
              </w:rPr>
              <w:t>内存，</w:t>
            </w:r>
            <w:r>
              <w:rPr>
                <w:szCs w:val="21"/>
                <w:lang w:eastAsia="zh-CN"/>
              </w:rPr>
              <w:t>1T</w:t>
            </w:r>
            <w:r>
              <w:rPr>
                <w:rFonts w:hint="eastAsia"/>
                <w:szCs w:val="21"/>
                <w:lang w:eastAsia="zh-CN"/>
              </w:rPr>
              <w:t>硬盘，鼠标键盘，并且配有机柜，机柜的设计需便于日常操作，鼠标键盘使用抽屉式放置；操作系统为</w:t>
            </w:r>
            <w:r>
              <w:rPr>
                <w:szCs w:val="21"/>
                <w:lang w:eastAsia="zh-CN"/>
              </w:rPr>
              <w:t>Window 7</w:t>
            </w:r>
            <w:r>
              <w:rPr>
                <w:rFonts w:hint="eastAsia"/>
                <w:szCs w:val="21"/>
                <w:lang w:eastAsia="zh-CN"/>
              </w:rPr>
              <w:t>或以上版本，除机柜和软件之外，其余工控机配件全部采用国内知名品牌。</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25</w:t>
            </w:r>
          </w:p>
        </w:tc>
        <w:tc>
          <w:tcPr>
            <w:tcW w:w="6697" w:type="dxa"/>
            <w:vAlign w:val="center"/>
          </w:tcPr>
          <w:p w:rsidR="00117A97" w:rsidRDefault="00117A97" w:rsidP="00B13250">
            <w:pPr>
              <w:pStyle w:val="Text"/>
              <w:spacing w:before="0"/>
              <w:rPr>
                <w:szCs w:val="21"/>
                <w:lang w:eastAsia="zh-CN"/>
              </w:rPr>
            </w:pPr>
            <w:r>
              <w:rPr>
                <w:szCs w:val="21"/>
                <w:lang w:eastAsia="zh-CN"/>
              </w:rPr>
              <w:t>现场工控机应配置足够功率的</w:t>
            </w:r>
            <w:r>
              <w:rPr>
                <w:szCs w:val="21"/>
                <w:lang w:eastAsia="zh-CN"/>
              </w:rPr>
              <w:t>UPS</w:t>
            </w:r>
            <w:r>
              <w:rPr>
                <w:szCs w:val="21"/>
                <w:lang w:eastAsia="zh-CN"/>
              </w:rPr>
              <w:t>不间断电源，可以支持以上系统持续运行至少</w:t>
            </w:r>
            <w:r>
              <w:rPr>
                <w:rFonts w:hint="eastAsia"/>
                <w:szCs w:val="21"/>
                <w:lang w:eastAsia="zh-CN"/>
              </w:rPr>
              <w:t>5~10</w:t>
            </w:r>
            <w:r>
              <w:rPr>
                <w:szCs w:val="21"/>
                <w:lang w:eastAsia="zh-CN"/>
              </w:rPr>
              <w:t>分钟以上。</w:t>
            </w:r>
          </w:p>
        </w:tc>
        <w:tc>
          <w:tcPr>
            <w:tcW w:w="1199" w:type="dxa"/>
            <w:vAlign w:val="center"/>
          </w:tcPr>
          <w:p w:rsidR="00117A97" w:rsidRDefault="00117A97" w:rsidP="00117A97">
            <w:pPr>
              <w:spacing w:line="40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26</w:t>
            </w:r>
          </w:p>
        </w:tc>
        <w:tc>
          <w:tcPr>
            <w:tcW w:w="6697" w:type="dxa"/>
            <w:vAlign w:val="center"/>
          </w:tcPr>
          <w:p w:rsidR="00117A97" w:rsidRPr="00EA1BC2" w:rsidRDefault="00117A97" w:rsidP="00B13250">
            <w:pPr>
              <w:pStyle w:val="Text"/>
              <w:spacing w:before="0"/>
              <w:rPr>
                <w:rFonts w:hAnsi="宋体"/>
                <w:szCs w:val="21"/>
                <w:lang w:eastAsia="zh-CN"/>
              </w:rPr>
            </w:pPr>
            <w:r>
              <w:rPr>
                <w:szCs w:val="21"/>
                <w:lang w:eastAsia="zh-CN"/>
              </w:rPr>
              <w:t>现场工控机</w:t>
            </w:r>
            <w:r>
              <w:rPr>
                <w:rFonts w:hint="eastAsia"/>
                <w:szCs w:val="21"/>
                <w:lang w:eastAsia="zh-CN"/>
              </w:rPr>
              <w:t>系统</w:t>
            </w:r>
            <w:r>
              <w:rPr>
                <w:szCs w:val="21"/>
                <w:lang w:eastAsia="zh-CN"/>
              </w:rPr>
              <w:t>具</w:t>
            </w:r>
            <w:r>
              <w:rPr>
                <w:rFonts w:hint="eastAsia"/>
                <w:szCs w:val="21"/>
                <w:lang w:eastAsia="zh-CN"/>
              </w:rPr>
              <w:t>备</w:t>
            </w:r>
            <w:r>
              <w:rPr>
                <w:szCs w:val="21"/>
                <w:lang w:eastAsia="zh-CN"/>
              </w:rPr>
              <w:t>权限配置和管理、用户管理的功能。</w:t>
            </w:r>
          </w:p>
        </w:tc>
        <w:tc>
          <w:tcPr>
            <w:tcW w:w="1199" w:type="dxa"/>
            <w:vAlign w:val="center"/>
          </w:tcPr>
          <w:p w:rsidR="00117A97" w:rsidRDefault="00117A97" w:rsidP="00117A97">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27</w:t>
            </w:r>
          </w:p>
        </w:tc>
        <w:tc>
          <w:tcPr>
            <w:tcW w:w="6697" w:type="dxa"/>
            <w:vAlign w:val="center"/>
          </w:tcPr>
          <w:p w:rsidR="00117A97" w:rsidRDefault="00117A97" w:rsidP="00B13250">
            <w:pPr>
              <w:widowControl/>
              <w:rPr>
                <w:szCs w:val="21"/>
              </w:rPr>
            </w:pPr>
            <w:r>
              <w:rPr>
                <w:szCs w:val="21"/>
              </w:rPr>
              <w:t>工控机</w:t>
            </w:r>
            <w:r>
              <w:rPr>
                <w:rFonts w:hint="eastAsia"/>
                <w:szCs w:val="21"/>
              </w:rPr>
              <w:t>系统</w:t>
            </w:r>
            <w:r>
              <w:rPr>
                <w:szCs w:val="21"/>
              </w:rPr>
              <w:t>程序可以在非生产状态下进行对关联关系的手工维护，但必须对其功能进行权限管理和记录。功能包括移除关联关系，创建关联关系和码替换，手工创建零箱、拼箱等功能。对于取消关联关系的功能，系统需提示并要求确认，系统能够具有需要上一级权限的人员进行确认的功能</w:t>
            </w:r>
          </w:p>
        </w:tc>
        <w:tc>
          <w:tcPr>
            <w:tcW w:w="1199" w:type="dxa"/>
            <w:vAlign w:val="center"/>
          </w:tcPr>
          <w:p w:rsidR="00117A97" w:rsidRDefault="00117A97" w:rsidP="00117A97">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28</w:t>
            </w:r>
          </w:p>
        </w:tc>
        <w:tc>
          <w:tcPr>
            <w:tcW w:w="6697" w:type="dxa"/>
            <w:vAlign w:val="center"/>
          </w:tcPr>
          <w:p w:rsidR="00117A97" w:rsidRDefault="00117A97" w:rsidP="00B13250">
            <w:pPr>
              <w:widowControl/>
              <w:rPr>
                <w:szCs w:val="21"/>
              </w:rPr>
            </w:pPr>
            <w:r>
              <w:rPr>
                <w:szCs w:val="21"/>
              </w:rPr>
              <w:t>工控机</w:t>
            </w:r>
            <w:r>
              <w:rPr>
                <w:rFonts w:hint="eastAsia"/>
                <w:szCs w:val="21"/>
              </w:rPr>
              <w:t>系统</w:t>
            </w:r>
            <w:r>
              <w:rPr>
                <w:szCs w:val="21"/>
              </w:rPr>
              <w:t>程序具有抽检处理功能，抽检的药品追溯码不能再次使用或流通，不能恢复到抽检前的状态，系统记录抽检日期、时间、状态等信息。</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29</w:t>
            </w:r>
          </w:p>
        </w:tc>
        <w:tc>
          <w:tcPr>
            <w:tcW w:w="6697" w:type="dxa"/>
            <w:vAlign w:val="center"/>
          </w:tcPr>
          <w:p w:rsidR="00117A97" w:rsidRDefault="00117A97" w:rsidP="00B13250">
            <w:pPr>
              <w:widowControl/>
              <w:rPr>
                <w:szCs w:val="21"/>
              </w:rPr>
            </w:pPr>
            <w:r>
              <w:rPr>
                <w:szCs w:val="21"/>
              </w:rPr>
              <w:t>工控机</w:t>
            </w:r>
            <w:r>
              <w:rPr>
                <w:rFonts w:hint="eastAsia"/>
                <w:szCs w:val="21"/>
              </w:rPr>
              <w:t>系统</w:t>
            </w:r>
            <w:r>
              <w:rPr>
                <w:szCs w:val="21"/>
              </w:rPr>
              <w:t>程序应</w:t>
            </w:r>
            <w:r>
              <w:rPr>
                <w:rFonts w:hint="eastAsia"/>
                <w:szCs w:val="21"/>
              </w:rPr>
              <w:t>可实现</w:t>
            </w:r>
            <w:r>
              <w:rPr>
                <w:szCs w:val="21"/>
              </w:rPr>
              <w:t>对</w:t>
            </w:r>
            <w:r>
              <w:rPr>
                <w:rFonts w:hint="eastAsia"/>
                <w:szCs w:val="21"/>
              </w:rPr>
              <w:t>配套赋码</w:t>
            </w:r>
            <w:r>
              <w:rPr>
                <w:szCs w:val="21"/>
              </w:rPr>
              <w:t>设备的控制，以实现比如剔除或其他信号的传递。</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30</w:t>
            </w:r>
          </w:p>
        </w:tc>
        <w:tc>
          <w:tcPr>
            <w:tcW w:w="6697" w:type="dxa"/>
            <w:vAlign w:val="center"/>
          </w:tcPr>
          <w:p w:rsidR="00117A97" w:rsidRDefault="00117A97" w:rsidP="00B13250">
            <w:pPr>
              <w:widowControl/>
              <w:rPr>
                <w:szCs w:val="21"/>
              </w:rPr>
            </w:pPr>
            <w:r>
              <w:rPr>
                <w:szCs w:val="21"/>
              </w:rPr>
              <w:t>现场赋码系统故障后需有输出信号端，如现场需要，</w:t>
            </w:r>
            <w:r>
              <w:rPr>
                <w:rFonts w:hint="eastAsia"/>
                <w:szCs w:val="21"/>
              </w:rPr>
              <w:t>则</w:t>
            </w:r>
            <w:r>
              <w:rPr>
                <w:szCs w:val="21"/>
              </w:rPr>
              <w:t>用以通知前端设备停机。</w:t>
            </w:r>
          </w:p>
        </w:tc>
        <w:tc>
          <w:tcPr>
            <w:tcW w:w="1199" w:type="dxa"/>
            <w:vAlign w:val="center"/>
          </w:tcPr>
          <w:p w:rsidR="00117A97" w:rsidRDefault="00117A97" w:rsidP="00117A97">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31</w:t>
            </w:r>
          </w:p>
        </w:tc>
        <w:tc>
          <w:tcPr>
            <w:tcW w:w="6697" w:type="dxa"/>
            <w:vAlign w:val="center"/>
          </w:tcPr>
          <w:p w:rsidR="00117A97" w:rsidRPr="008E1FFE" w:rsidRDefault="00117A97" w:rsidP="00B13250">
            <w:pPr>
              <w:pStyle w:val="Text"/>
              <w:spacing w:before="0"/>
              <w:rPr>
                <w:rFonts w:ascii="Calibri" w:hAnsi="Calibri"/>
                <w:szCs w:val="21"/>
                <w:lang w:eastAsia="zh-CN"/>
              </w:rPr>
            </w:pPr>
            <w:r>
              <w:rPr>
                <w:szCs w:val="21"/>
                <w:lang w:eastAsia="zh-CN"/>
              </w:rPr>
              <w:t>现场工控机</w:t>
            </w:r>
            <w:r>
              <w:rPr>
                <w:rFonts w:hint="eastAsia"/>
                <w:szCs w:val="21"/>
                <w:lang w:eastAsia="zh-CN"/>
              </w:rPr>
              <w:t>系统</w:t>
            </w:r>
            <w:r>
              <w:rPr>
                <w:szCs w:val="21"/>
                <w:lang w:eastAsia="zh-CN"/>
              </w:rPr>
              <w:t>程序可以实现显示生产情况，如产品种类、批号、当前产量及当前数据文件使用的比例等信息。</w:t>
            </w:r>
          </w:p>
        </w:tc>
        <w:tc>
          <w:tcPr>
            <w:tcW w:w="1199" w:type="dxa"/>
            <w:vAlign w:val="center"/>
          </w:tcPr>
          <w:p w:rsidR="00117A97" w:rsidRDefault="00117A97" w:rsidP="00117A97">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32</w:t>
            </w:r>
          </w:p>
        </w:tc>
        <w:tc>
          <w:tcPr>
            <w:tcW w:w="6697" w:type="dxa"/>
            <w:vAlign w:val="center"/>
          </w:tcPr>
          <w:p w:rsidR="007C4038" w:rsidRPr="007C4038" w:rsidRDefault="007C4038" w:rsidP="007C4038">
            <w:pPr>
              <w:widowControl/>
              <w:rPr>
                <w:szCs w:val="21"/>
              </w:rPr>
            </w:pPr>
            <w:r w:rsidRPr="007C4038">
              <w:rPr>
                <w:szCs w:val="21"/>
              </w:rPr>
              <w:t>现场工控机需配备手持扫描枪，用于异常情况处理或手工采集、生产。</w:t>
            </w:r>
          </w:p>
          <w:p w:rsidR="007C4038" w:rsidRPr="007C4038" w:rsidRDefault="007C4038" w:rsidP="007C4038">
            <w:pPr>
              <w:widowControl/>
              <w:rPr>
                <w:szCs w:val="21"/>
              </w:rPr>
            </w:pPr>
            <w:r w:rsidRPr="007C4038">
              <w:rPr>
                <w:szCs w:val="21"/>
              </w:rPr>
              <w:t>手持扫描枪要求：</w:t>
            </w:r>
          </w:p>
          <w:p w:rsidR="007C4038" w:rsidRPr="007C4038" w:rsidRDefault="007C4038" w:rsidP="007C4038">
            <w:pPr>
              <w:pStyle w:val="aff0"/>
              <w:numPr>
                <w:ilvl w:val="0"/>
                <w:numId w:val="16"/>
              </w:numPr>
              <w:overflowPunct/>
              <w:autoSpaceDE/>
              <w:autoSpaceDN/>
              <w:adjustRightInd/>
              <w:spacing w:after="0"/>
              <w:ind w:firstLineChars="0"/>
              <w:jc w:val="both"/>
              <w:textAlignment w:val="auto"/>
              <w:rPr>
                <w:rFonts w:ascii="Times New Roman" w:hAnsi="Times New Roman" w:cs="Times New Roman"/>
                <w:sz w:val="21"/>
                <w:szCs w:val="21"/>
                <w:lang w:eastAsia="zh-CN"/>
              </w:rPr>
            </w:pPr>
            <w:r w:rsidRPr="007C4038">
              <w:rPr>
                <w:rFonts w:ascii="Times New Roman" w:hAnsi="Times New Roman" w:cs="Times New Roman" w:hint="eastAsia"/>
                <w:sz w:val="21"/>
                <w:szCs w:val="21"/>
                <w:lang w:eastAsia="zh-CN"/>
              </w:rPr>
              <w:t>三防等级</w:t>
            </w:r>
            <w:r w:rsidRPr="007C4038">
              <w:rPr>
                <w:rFonts w:ascii="Times New Roman" w:hAnsi="Times New Roman" w:cs="Times New Roman" w:hint="eastAsia"/>
                <w:sz w:val="21"/>
                <w:szCs w:val="21"/>
                <w:lang w:eastAsia="zh-CN"/>
              </w:rPr>
              <w:t>IP41</w:t>
            </w:r>
            <w:r w:rsidRPr="007C4038">
              <w:rPr>
                <w:rFonts w:ascii="Times New Roman" w:hAnsi="Times New Roman" w:cs="Times New Roman"/>
                <w:sz w:val="21"/>
                <w:szCs w:val="21"/>
                <w:lang w:eastAsia="zh-CN"/>
              </w:rPr>
              <w:t>；</w:t>
            </w:r>
          </w:p>
          <w:p w:rsidR="007C4038" w:rsidRPr="007C4038" w:rsidRDefault="007C4038" w:rsidP="007C4038">
            <w:pPr>
              <w:pStyle w:val="aff0"/>
              <w:numPr>
                <w:ilvl w:val="0"/>
                <w:numId w:val="16"/>
              </w:numPr>
              <w:overflowPunct/>
              <w:autoSpaceDE/>
              <w:autoSpaceDN/>
              <w:adjustRightInd/>
              <w:spacing w:after="0"/>
              <w:ind w:firstLineChars="0"/>
              <w:jc w:val="both"/>
              <w:textAlignment w:val="auto"/>
              <w:rPr>
                <w:rFonts w:ascii="Times New Roman" w:hAnsi="Times New Roman" w:cs="Times New Roman"/>
                <w:sz w:val="21"/>
                <w:szCs w:val="21"/>
                <w:lang w:eastAsia="zh-CN"/>
              </w:rPr>
            </w:pPr>
            <w:r w:rsidRPr="007C4038">
              <w:rPr>
                <w:rFonts w:ascii="Times New Roman" w:hAnsi="Times New Roman" w:cs="Times New Roman" w:hint="eastAsia"/>
                <w:sz w:val="21"/>
                <w:szCs w:val="21"/>
                <w:lang w:eastAsia="zh-CN"/>
              </w:rPr>
              <w:t>内置无线蓝牙，</w:t>
            </w:r>
            <w:r w:rsidRPr="007C4038">
              <w:rPr>
                <w:rFonts w:ascii="Times New Roman" w:hAnsi="Times New Roman" w:cs="Times New Roman" w:hint="eastAsia"/>
                <w:sz w:val="21"/>
                <w:szCs w:val="21"/>
                <w:lang w:eastAsia="zh-CN"/>
              </w:rPr>
              <w:t>10</w:t>
            </w:r>
            <w:r w:rsidRPr="007C4038">
              <w:rPr>
                <w:rFonts w:ascii="Times New Roman" w:hAnsi="Times New Roman" w:cs="Times New Roman" w:hint="eastAsia"/>
                <w:sz w:val="21"/>
                <w:szCs w:val="21"/>
                <w:lang w:eastAsia="zh-CN"/>
              </w:rPr>
              <w:t>米可视距离通信；</w:t>
            </w:r>
          </w:p>
          <w:p w:rsidR="007C4038" w:rsidRPr="007C4038" w:rsidRDefault="007C4038" w:rsidP="007C4038">
            <w:pPr>
              <w:pStyle w:val="aff0"/>
              <w:numPr>
                <w:ilvl w:val="0"/>
                <w:numId w:val="16"/>
              </w:numPr>
              <w:overflowPunct/>
              <w:autoSpaceDE/>
              <w:autoSpaceDN/>
              <w:adjustRightInd/>
              <w:spacing w:after="0"/>
              <w:ind w:firstLineChars="0"/>
              <w:jc w:val="both"/>
              <w:textAlignment w:val="auto"/>
              <w:rPr>
                <w:rFonts w:ascii="Times New Roman" w:hAnsi="Times New Roman" w:cs="Times New Roman"/>
                <w:sz w:val="21"/>
                <w:szCs w:val="21"/>
                <w:lang w:eastAsia="zh-CN"/>
              </w:rPr>
            </w:pPr>
            <w:r w:rsidRPr="007C4038">
              <w:rPr>
                <w:rFonts w:ascii="Times New Roman" w:hAnsi="Times New Roman" w:cs="Times New Roman"/>
                <w:sz w:val="21"/>
                <w:szCs w:val="21"/>
                <w:lang w:eastAsia="zh-CN"/>
              </w:rPr>
              <w:t>接口：</w:t>
            </w:r>
            <w:r w:rsidRPr="007C4038">
              <w:rPr>
                <w:rFonts w:ascii="Times New Roman" w:hAnsi="Times New Roman" w:cs="Times New Roman"/>
                <w:sz w:val="21"/>
                <w:szCs w:val="21"/>
                <w:lang w:eastAsia="zh-CN"/>
              </w:rPr>
              <w:t>RS-232</w:t>
            </w:r>
            <w:r w:rsidRPr="007C4038">
              <w:rPr>
                <w:rFonts w:ascii="Times New Roman" w:hAnsi="Times New Roman" w:cs="Times New Roman"/>
                <w:sz w:val="21"/>
                <w:szCs w:val="21"/>
                <w:lang w:eastAsia="zh-CN"/>
              </w:rPr>
              <w:t>、</w:t>
            </w:r>
            <w:r w:rsidRPr="007C4038">
              <w:rPr>
                <w:rFonts w:ascii="Times New Roman" w:hAnsi="Times New Roman" w:cs="Times New Roman"/>
                <w:sz w:val="21"/>
                <w:szCs w:val="21"/>
                <w:lang w:eastAsia="zh-CN"/>
              </w:rPr>
              <w:t>USB</w:t>
            </w:r>
            <w:r w:rsidRPr="007C4038">
              <w:rPr>
                <w:rFonts w:ascii="Times New Roman" w:hAnsi="Times New Roman" w:cs="Times New Roman"/>
                <w:sz w:val="21"/>
                <w:szCs w:val="21"/>
                <w:lang w:eastAsia="zh-CN"/>
              </w:rPr>
              <w:t>、</w:t>
            </w:r>
            <w:r w:rsidRPr="007C4038">
              <w:rPr>
                <w:rFonts w:ascii="Times New Roman" w:hAnsi="Times New Roman" w:cs="Times New Roman" w:hint="eastAsia"/>
                <w:sz w:val="21"/>
                <w:szCs w:val="21"/>
                <w:lang w:eastAsia="zh-CN"/>
              </w:rPr>
              <w:t>键盘口、</w:t>
            </w:r>
            <w:r w:rsidRPr="007C4038">
              <w:rPr>
                <w:rFonts w:ascii="Times New Roman" w:hAnsi="Times New Roman" w:cs="Times New Roman" w:hint="eastAsia"/>
                <w:sz w:val="21"/>
                <w:szCs w:val="21"/>
                <w:lang w:eastAsia="zh-CN"/>
              </w:rPr>
              <w:t>RS485</w:t>
            </w:r>
            <w:r w:rsidRPr="007C4038">
              <w:rPr>
                <w:rFonts w:ascii="Times New Roman" w:hAnsi="Times New Roman" w:cs="Times New Roman"/>
                <w:sz w:val="21"/>
                <w:szCs w:val="21"/>
                <w:lang w:eastAsia="zh-CN"/>
              </w:rPr>
              <w:t>；</w:t>
            </w:r>
          </w:p>
          <w:p w:rsidR="007C4038" w:rsidRPr="007C4038" w:rsidRDefault="007C4038" w:rsidP="007C4038">
            <w:pPr>
              <w:pStyle w:val="aff0"/>
              <w:numPr>
                <w:ilvl w:val="0"/>
                <w:numId w:val="16"/>
              </w:numPr>
              <w:overflowPunct/>
              <w:autoSpaceDE/>
              <w:autoSpaceDN/>
              <w:adjustRightInd/>
              <w:spacing w:after="0"/>
              <w:ind w:firstLineChars="0"/>
              <w:jc w:val="both"/>
              <w:textAlignment w:val="auto"/>
              <w:rPr>
                <w:rFonts w:ascii="Times New Roman" w:hAnsi="Times New Roman" w:cs="Times New Roman"/>
                <w:sz w:val="21"/>
                <w:szCs w:val="21"/>
                <w:lang w:eastAsia="zh-CN"/>
              </w:rPr>
            </w:pPr>
            <w:r w:rsidRPr="007C4038">
              <w:rPr>
                <w:rFonts w:ascii="Times New Roman" w:hAnsi="Times New Roman" w:cs="Times New Roman" w:hint="eastAsia"/>
                <w:sz w:val="21"/>
                <w:szCs w:val="21"/>
                <w:lang w:eastAsia="zh-CN"/>
              </w:rPr>
              <w:t>可读取标准一维、堆叠、二维条</w:t>
            </w:r>
            <w:r w:rsidRPr="007C4038">
              <w:rPr>
                <w:rFonts w:ascii="Times New Roman" w:hAnsi="Times New Roman" w:cs="Times New Roman"/>
                <w:sz w:val="21"/>
                <w:szCs w:val="21"/>
                <w:lang w:eastAsia="zh-CN"/>
              </w:rPr>
              <w:t>码；</w:t>
            </w:r>
          </w:p>
          <w:p w:rsidR="00117A97" w:rsidRPr="007C4038" w:rsidRDefault="007C4038" w:rsidP="00380722">
            <w:pPr>
              <w:pStyle w:val="Text"/>
              <w:numPr>
                <w:ilvl w:val="0"/>
                <w:numId w:val="16"/>
              </w:numPr>
              <w:spacing w:before="0"/>
              <w:rPr>
                <w:rFonts w:ascii="Calibri" w:hAnsi="Calibri"/>
                <w:szCs w:val="21"/>
                <w:lang w:eastAsia="zh-CN"/>
              </w:rPr>
            </w:pPr>
            <w:r w:rsidRPr="007C4038">
              <w:rPr>
                <w:szCs w:val="21"/>
                <w:lang w:eastAsia="zh-CN"/>
              </w:rPr>
              <w:t>采用国际知名品牌。</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117A97" w:rsidTr="00117A97">
        <w:trPr>
          <w:trHeight w:val="572"/>
        </w:trPr>
        <w:tc>
          <w:tcPr>
            <w:tcW w:w="816" w:type="dxa"/>
            <w:vAlign w:val="center"/>
          </w:tcPr>
          <w:p w:rsidR="00117A97" w:rsidRPr="008854A2" w:rsidRDefault="00117A97" w:rsidP="00117A97">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lastRenderedPageBreak/>
              <w:t>33</w:t>
            </w:r>
          </w:p>
        </w:tc>
        <w:tc>
          <w:tcPr>
            <w:tcW w:w="6697" w:type="dxa"/>
            <w:vAlign w:val="center"/>
          </w:tcPr>
          <w:p w:rsidR="00117A97" w:rsidRPr="003A44E7" w:rsidRDefault="007C4038" w:rsidP="007C4038">
            <w:pPr>
              <w:pStyle w:val="Text"/>
              <w:spacing w:before="0"/>
              <w:rPr>
                <w:rFonts w:ascii="Calibri" w:hAnsi="Calibri"/>
                <w:szCs w:val="21"/>
                <w:lang w:eastAsia="zh-CN"/>
              </w:rPr>
            </w:pPr>
            <w:r w:rsidRPr="007C4038">
              <w:rPr>
                <w:rFonts w:ascii="Calibri" w:hAnsi="Calibri" w:hint="eastAsia"/>
                <w:szCs w:val="21"/>
                <w:lang w:eastAsia="zh-CN"/>
              </w:rPr>
              <w:t>对于车间生产线，系统自动校验小盒条码</w:t>
            </w:r>
            <w:r>
              <w:rPr>
                <w:rFonts w:ascii="Calibri" w:hAnsi="Calibri" w:hint="eastAsia"/>
                <w:szCs w:val="21"/>
                <w:lang w:eastAsia="zh-CN"/>
              </w:rPr>
              <w:t>、大箱码，如有错误，自动报警剔除</w:t>
            </w:r>
            <w:r w:rsidRPr="007C4038">
              <w:rPr>
                <w:rFonts w:ascii="Calibri" w:hAnsi="Calibri" w:hint="eastAsia"/>
                <w:szCs w:val="21"/>
                <w:lang w:eastAsia="zh-CN"/>
              </w:rPr>
              <w:t>。对于批生产结束的零箱处理，可以支持使用手动模式进行。</w:t>
            </w:r>
          </w:p>
        </w:tc>
        <w:tc>
          <w:tcPr>
            <w:tcW w:w="1199" w:type="dxa"/>
            <w:vAlign w:val="center"/>
          </w:tcPr>
          <w:p w:rsidR="00117A97" w:rsidRDefault="00117A97" w:rsidP="00117A97">
            <w:pPr>
              <w:spacing w:line="440" w:lineRule="exact"/>
              <w:jc w:val="center"/>
              <w:rPr>
                <w:rFonts w:ascii="宋体" w:hAnsi="宋体"/>
                <w:szCs w:val="21"/>
              </w:rPr>
            </w:pPr>
            <w:r>
              <w:rPr>
                <w:rFonts w:ascii="宋体" w:hAnsi="宋体" w:hint="eastAsia"/>
                <w:szCs w:val="21"/>
                <w:lang w:val="en-GB"/>
              </w:rPr>
              <w:t>□是 □否</w:t>
            </w:r>
          </w:p>
        </w:tc>
        <w:tc>
          <w:tcPr>
            <w:tcW w:w="927" w:type="dxa"/>
          </w:tcPr>
          <w:p w:rsidR="00117A97" w:rsidRDefault="00117A97" w:rsidP="00117A97">
            <w:pPr>
              <w:spacing w:line="400" w:lineRule="exact"/>
              <w:jc w:val="center"/>
              <w:rPr>
                <w:rFonts w:ascii="宋体" w:hAnsi="宋体"/>
                <w:szCs w:val="21"/>
                <w:lang w:val="en-GB"/>
              </w:rPr>
            </w:pPr>
          </w:p>
        </w:tc>
      </w:tr>
      <w:tr w:rsidR="007C4038" w:rsidTr="00117A97">
        <w:trPr>
          <w:trHeight w:val="572"/>
        </w:trPr>
        <w:tc>
          <w:tcPr>
            <w:tcW w:w="816" w:type="dxa"/>
            <w:vAlign w:val="center"/>
          </w:tcPr>
          <w:p w:rsidR="007C4038" w:rsidRPr="008854A2" w:rsidRDefault="007C4038" w:rsidP="007C4038">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34</w:t>
            </w:r>
          </w:p>
        </w:tc>
        <w:tc>
          <w:tcPr>
            <w:tcW w:w="6697" w:type="dxa"/>
            <w:vAlign w:val="center"/>
          </w:tcPr>
          <w:p w:rsidR="007C4038" w:rsidRDefault="007C4038" w:rsidP="007C4038">
            <w:pPr>
              <w:widowControl/>
              <w:rPr>
                <w:szCs w:val="21"/>
              </w:rPr>
            </w:pPr>
            <w:r>
              <w:rPr>
                <w:szCs w:val="21"/>
              </w:rPr>
              <w:t>系统的检测装置必须良好固定并保护，以避免操作人员正常操作时无意的碰触而导致检测装置位置的变化。</w:t>
            </w:r>
          </w:p>
        </w:tc>
        <w:tc>
          <w:tcPr>
            <w:tcW w:w="1199" w:type="dxa"/>
            <w:vAlign w:val="center"/>
          </w:tcPr>
          <w:p w:rsidR="007C4038" w:rsidRDefault="007C4038" w:rsidP="007C4038">
            <w:pPr>
              <w:spacing w:line="400" w:lineRule="exact"/>
              <w:jc w:val="center"/>
              <w:rPr>
                <w:rFonts w:ascii="宋体" w:hAnsi="宋体"/>
                <w:szCs w:val="21"/>
              </w:rPr>
            </w:pPr>
            <w:r>
              <w:rPr>
                <w:rFonts w:ascii="宋体" w:hAnsi="宋体" w:hint="eastAsia"/>
                <w:szCs w:val="21"/>
                <w:lang w:val="en-GB"/>
              </w:rPr>
              <w:t>□是 □否</w:t>
            </w:r>
          </w:p>
        </w:tc>
        <w:tc>
          <w:tcPr>
            <w:tcW w:w="927" w:type="dxa"/>
          </w:tcPr>
          <w:p w:rsidR="007C4038" w:rsidRDefault="007C4038" w:rsidP="007C4038">
            <w:pPr>
              <w:spacing w:line="400" w:lineRule="exact"/>
              <w:jc w:val="center"/>
              <w:rPr>
                <w:rFonts w:ascii="宋体" w:hAnsi="宋体"/>
                <w:szCs w:val="21"/>
                <w:lang w:val="en-GB"/>
              </w:rPr>
            </w:pPr>
          </w:p>
        </w:tc>
      </w:tr>
      <w:tr w:rsidR="007C4038" w:rsidTr="00117A97">
        <w:trPr>
          <w:trHeight w:val="572"/>
        </w:trPr>
        <w:tc>
          <w:tcPr>
            <w:tcW w:w="816" w:type="dxa"/>
            <w:vAlign w:val="center"/>
          </w:tcPr>
          <w:p w:rsidR="007C4038" w:rsidRPr="008854A2" w:rsidRDefault="007C4038" w:rsidP="007C4038">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35</w:t>
            </w:r>
          </w:p>
        </w:tc>
        <w:tc>
          <w:tcPr>
            <w:tcW w:w="6697" w:type="dxa"/>
            <w:vAlign w:val="center"/>
          </w:tcPr>
          <w:p w:rsidR="007C4038" w:rsidRDefault="007C4038" w:rsidP="007C4038">
            <w:pPr>
              <w:widowControl/>
              <w:rPr>
                <w:szCs w:val="21"/>
              </w:rPr>
            </w:pPr>
            <w:r>
              <w:rPr>
                <w:szCs w:val="21"/>
              </w:rPr>
              <w:t>现场其他设备如传送带、剔除装置及工控机的电源、运行状态监测，控制（条码确认信号输出，剔除信号等）由单独的</w:t>
            </w:r>
            <w:r>
              <w:rPr>
                <w:szCs w:val="21"/>
              </w:rPr>
              <w:t>PLC</w:t>
            </w:r>
            <w:r>
              <w:rPr>
                <w:szCs w:val="21"/>
              </w:rPr>
              <w:t>进行控制管理；现场工控机与此</w:t>
            </w:r>
            <w:r>
              <w:rPr>
                <w:szCs w:val="21"/>
              </w:rPr>
              <w:t>PLC</w:t>
            </w:r>
            <w:r>
              <w:rPr>
                <w:szCs w:val="21"/>
              </w:rPr>
              <w:t>进行通讯或硬件信号交互</w:t>
            </w:r>
            <w:r>
              <w:rPr>
                <w:rFonts w:hint="eastAsia"/>
                <w:szCs w:val="21"/>
              </w:rPr>
              <w:t>。</w:t>
            </w:r>
          </w:p>
        </w:tc>
        <w:tc>
          <w:tcPr>
            <w:tcW w:w="1199" w:type="dxa"/>
            <w:vAlign w:val="center"/>
          </w:tcPr>
          <w:p w:rsidR="007C4038" w:rsidRDefault="007C4038" w:rsidP="007C4038">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C4038" w:rsidRDefault="007C4038" w:rsidP="007C4038">
            <w:pPr>
              <w:spacing w:line="400" w:lineRule="exact"/>
              <w:jc w:val="center"/>
              <w:rPr>
                <w:rFonts w:ascii="宋体" w:hAnsi="宋体"/>
                <w:szCs w:val="21"/>
                <w:lang w:val="en-GB"/>
              </w:rPr>
            </w:pPr>
          </w:p>
        </w:tc>
      </w:tr>
      <w:tr w:rsidR="007C4038" w:rsidTr="00117A97">
        <w:trPr>
          <w:trHeight w:val="572"/>
        </w:trPr>
        <w:tc>
          <w:tcPr>
            <w:tcW w:w="816" w:type="dxa"/>
            <w:vAlign w:val="center"/>
          </w:tcPr>
          <w:p w:rsidR="007C4038" w:rsidRPr="008854A2" w:rsidRDefault="007C4038" w:rsidP="007C4038">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36</w:t>
            </w:r>
          </w:p>
        </w:tc>
        <w:tc>
          <w:tcPr>
            <w:tcW w:w="6697" w:type="dxa"/>
            <w:vAlign w:val="center"/>
          </w:tcPr>
          <w:p w:rsidR="007C4038" w:rsidRDefault="007C4038" w:rsidP="007C4038">
            <w:pPr>
              <w:widowControl/>
              <w:rPr>
                <w:szCs w:val="21"/>
              </w:rPr>
            </w:pPr>
            <w:r>
              <w:rPr>
                <w:szCs w:val="21"/>
              </w:rPr>
              <w:t>系统所需的剔除装置等辅助装置的设计、制造要求需满足安全要求。</w:t>
            </w:r>
          </w:p>
        </w:tc>
        <w:tc>
          <w:tcPr>
            <w:tcW w:w="1199" w:type="dxa"/>
            <w:vAlign w:val="center"/>
          </w:tcPr>
          <w:p w:rsidR="007C4038" w:rsidRDefault="007C4038" w:rsidP="007C4038">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C4038" w:rsidRDefault="007C4038" w:rsidP="007C4038">
            <w:pPr>
              <w:spacing w:line="400" w:lineRule="exact"/>
              <w:jc w:val="center"/>
              <w:rPr>
                <w:rFonts w:ascii="宋体" w:hAnsi="宋体"/>
                <w:szCs w:val="21"/>
                <w:lang w:val="en-GB"/>
              </w:rPr>
            </w:pPr>
          </w:p>
        </w:tc>
      </w:tr>
    </w:tbl>
    <w:p w:rsidR="00EC1D82" w:rsidRPr="00840371" w:rsidRDefault="00D2191D" w:rsidP="00C778E4">
      <w:pPr>
        <w:spacing w:beforeLines="50" w:before="120" w:afterLines="50" w:after="120"/>
        <w:rPr>
          <w:rFonts w:hAnsi="宋体"/>
          <w:b/>
          <w:szCs w:val="21"/>
        </w:rPr>
      </w:pPr>
      <w:r w:rsidRPr="00840371">
        <w:rPr>
          <w:rFonts w:hAnsi="宋体" w:hint="eastAsia"/>
          <w:b/>
          <w:szCs w:val="21"/>
        </w:rPr>
        <w:t>5.</w:t>
      </w:r>
      <w:r w:rsidR="00840371" w:rsidRPr="00840371">
        <w:rPr>
          <w:rFonts w:hAnsi="宋体"/>
          <w:b/>
          <w:szCs w:val="21"/>
        </w:rPr>
        <w:t>4</w:t>
      </w:r>
      <w:r w:rsidRPr="00840371">
        <w:rPr>
          <w:rFonts w:hAnsi="宋体" w:hint="eastAsia"/>
          <w:b/>
          <w:szCs w:val="21"/>
        </w:rPr>
        <w:t>制造和安装需求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trHeight w:val="468"/>
        </w:trPr>
        <w:tc>
          <w:tcPr>
            <w:tcW w:w="816" w:type="dxa"/>
            <w:shd w:val="clear" w:color="auto" w:fill="FFFFFF" w:themeFill="background1"/>
            <w:vAlign w:val="center"/>
          </w:tcPr>
          <w:p w:rsidR="009B63F2" w:rsidRDefault="009B63F2">
            <w:pPr>
              <w:widowControl/>
              <w:autoSpaceDE w:val="0"/>
              <w:autoSpaceDN w:val="0"/>
              <w:spacing w:line="400" w:lineRule="exact"/>
              <w:jc w:val="center"/>
              <w:rPr>
                <w:rFonts w:ascii="宋体" w:hAnsi="宋体"/>
                <w:szCs w:val="21"/>
                <w:lang w:val="en-GB"/>
              </w:rPr>
            </w:pPr>
            <w:r>
              <w:rPr>
                <w:rFonts w:ascii="宋体" w:hAnsi="宋体" w:hint="eastAsia"/>
                <w:kern w:val="0"/>
                <w:szCs w:val="21"/>
                <w:lang w:val="da-DK"/>
              </w:rPr>
              <w:t>编号</w:t>
            </w:r>
          </w:p>
        </w:tc>
        <w:tc>
          <w:tcPr>
            <w:tcW w:w="6697" w:type="dxa"/>
            <w:shd w:val="clear" w:color="auto" w:fill="FFFFFF" w:themeFill="background1"/>
            <w:vAlign w:val="center"/>
          </w:tcPr>
          <w:p w:rsidR="009B63F2" w:rsidRDefault="005E50BE">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199" w:type="dxa"/>
            <w:shd w:val="clear" w:color="auto" w:fill="FFFFFF" w:themeFill="background1"/>
            <w:vAlign w:val="center"/>
          </w:tcPr>
          <w:p w:rsidR="009B63F2" w:rsidRDefault="009B63F2">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927" w:type="dxa"/>
            <w:shd w:val="clear" w:color="auto" w:fill="FFFFFF" w:themeFill="background1"/>
          </w:tcPr>
          <w:p w:rsidR="009B63F2" w:rsidRDefault="009B63F2">
            <w:pPr>
              <w:widowControl/>
              <w:spacing w:line="400" w:lineRule="exact"/>
              <w:jc w:val="center"/>
              <w:textAlignment w:val="baseline"/>
              <w:rPr>
                <w:rFonts w:ascii="宋体" w:hAnsi="宋体"/>
                <w:kern w:val="0"/>
                <w:szCs w:val="21"/>
                <w:lang w:val="en-GB"/>
              </w:rPr>
            </w:pPr>
            <w:r>
              <w:rPr>
                <w:rFonts w:hint="eastAsia"/>
                <w:szCs w:val="21"/>
              </w:rPr>
              <w:t>备注</w:t>
            </w: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1</w:t>
            </w:r>
          </w:p>
        </w:tc>
        <w:tc>
          <w:tcPr>
            <w:tcW w:w="6697" w:type="dxa"/>
            <w:vAlign w:val="center"/>
          </w:tcPr>
          <w:p w:rsidR="009B63F2" w:rsidRDefault="009B63F2">
            <w:pPr>
              <w:autoSpaceDE w:val="0"/>
              <w:autoSpaceDN w:val="0"/>
              <w:spacing w:line="400" w:lineRule="exact"/>
              <w:rPr>
                <w:rFonts w:ascii="宋体" w:hAnsi="宋体"/>
                <w:szCs w:val="21"/>
                <w:lang w:val="en-GB"/>
              </w:rPr>
            </w:pPr>
            <w:r>
              <w:rPr>
                <w:rFonts w:ascii="宋体" w:hAnsi="宋体" w:hint="eastAsia"/>
                <w:szCs w:val="21"/>
                <w:lang w:val="en-GB"/>
              </w:rPr>
              <w:t>设备在材质、结构、布局上完全按照中国 GMP 要求设计制造，并给需方提供 GMP 有关的设备验证资料。</w:t>
            </w:r>
          </w:p>
        </w:tc>
        <w:tc>
          <w:tcPr>
            <w:tcW w:w="1199" w:type="dxa"/>
            <w:vAlign w:val="center"/>
          </w:tcPr>
          <w:p w:rsidR="009B63F2" w:rsidRDefault="009B63F2" w:rsidP="00E76899">
            <w:pPr>
              <w:jc w:val="center"/>
              <w:rPr>
                <w:rFonts w:ascii="宋体" w:hAnsi="宋体"/>
                <w:kern w:val="0"/>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840371" w:rsidTr="00B11F50">
        <w:trPr>
          <w:trHeight w:val="468"/>
        </w:trPr>
        <w:tc>
          <w:tcPr>
            <w:tcW w:w="816" w:type="dxa"/>
            <w:vAlign w:val="center"/>
          </w:tcPr>
          <w:p w:rsidR="00840371" w:rsidRDefault="00840371" w:rsidP="00840371">
            <w:pPr>
              <w:spacing w:line="400" w:lineRule="exact"/>
              <w:jc w:val="center"/>
              <w:rPr>
                <w:rFonts w:ascii="宋体" w:hAnsi="宋体"/>
                <w:szCs w:val="21"/>
              </w:rPr>
            </w:pPr>
            <w:r>
              <w:rPr>
                <w:rFonts w:ascii="宋体" w:hAnsi="宋体" w:hint="eastAsia"/>
                <w:szCs w:val="21"/>
              </w:rPr>
              <w:t>2</w:t>
            </w:r>
          </w:p>
        </w:tc>
        <w:tc>
          <w:tcPr>
            <w:tcW w:w="6697" w:type="dxa"/>
            <w:vAlign w:val="center"/>
          </w:tcPr>
          <w:p w:rsidR="00840371" w:rsidRDefault="00840371" w:rsidP="00840371">
            <w:pPr>
              <w:widowControl/>
              <w:rPr>
                <w:szCs w:val="21"/>
              </w:rPr>
            </w:pPr>
            <w:r>
              <w:rPr>
                <w:szCs w:val="21"/>
              </w:rPr>
              <w:t>涉及到的电气元件型号和品牌要求：采用知名品牌。</w:t>
            </w:r>
          </w:p>
        </w:tc>
        <w:tc>
          <w:tcPr>
            <w:tcW w:w="1199" w:type="dxa"/>
            <w:vAlign w:val="center"/>
          </w:tcPr>
          <w:p w:rsidR="00840371" w:rsidRDefault="00840371" w:rsidP="00840371">
            <w:pPr>
              <w:jc w:val="center"/>
              <w:rPr>
                <w:rFonts w:ascii="宋体" w:hAnsi="宋体"/>
                <w:szCs w:val="21"/>
                <w:lang w:val="en-GB"/>
              </w:rPr>
            </w:pPr>
            <w:r>
              <w:rPr>
                <w:rFonts w:ascii="宋体" w:hAnsi="宋体" w:hint="eastAsia"/>
                <w:szCs w:val="21"/>
                <w:lang w:val="en-GB"/>
              </w:rPr>
              <w:t>□是 □否</w:t>
            </w:r>
          </w:p>
        </w:tc>
        <w:tc>
          <w:tcPr>
            <w:tcW w:w="927" w:type="dxa"/>
          </w:tcPr>
          <w:p w:rsidR="00840371" w:rsidRDefault="00840371" w:rsidP="00840371">
            <w:pPr>
              <w:spacing w:line="400" w:lineRule="exact"/>
              <w:jc w:val="center"/>
              <w:rPr>
                <w:rFonts w:ascii="宋体" w:hAnsi="宋体"/>
                <w:szCs w:val="21"/>
                <w:lang w:val="en-GB"/>
              </w:rPr>
            </w:pPr>
          </w:p>
        </w:tc>
      </w:tr>
      <w:tr w:rsidR="00041573" w:rsidTr="00B11F50">
        <w:trPr>
          <w:trHeight w:val="468"/>
        </w:trPr>
        <w:tc>
          <w:tcPr>
            <w:tcW w:w="816" w:type="dxa"/>
            <w:vAlign w:val="center"/>
          </w:tcPr>
          <w:p w:rsidR="00041573" w:rsidRDefault="00041573" w:rsidP="00041573">
            <w:pPr>
              <w:spacing w:line="400" w:lineRule="exact"/>
              <w:jc w:val="center"/>
              <w:rPr>
                <w:rFonts w:ascii="宋体" w:hAnsi="宋体"/>
                <w:szCs w:val="21"/>
              </w:rPr>
            </w:pPr>
            <w:r>
              <w:rPr>
                <w:rFonts w:ascii="宋体" w:hAnsi="宋体" w:hint="eastAsia"/>
                <w:szCs w:val="21"/>
              </w:rPr>
              <w:t>3</w:t>
            </w:r>
          </w:p>
        </w:tc>
        <w:tc>
          <w:tcPr>
            <w:tcW w:w="6697" w:type="dxa"/>
            <w:vAlign w:val="center"/>
          </w:tcPr>
          <w:p w:rsidR="00041573" w:rsidRDefault="00041573" w:rsidP="00041573">
            <w:pPr>
              <w:widowControl/>
              <w:rPr>
                <w:szCs w:val="21"/>
              </w:rPr>
            </w:pPr>
            <w:r>
              <w:rPr>
                <w:szCs w:val="21"/>
              </w:rPr>
              <w:t>机械部分的主体框架可以使用工业铝型材，工业铝型材的两头和表面凹槽必须封堵，建议使用无凹槽的工业铝型材。</w:t>
            </w:r>
          </w:p>
        </w:tc>
        <w:tc>
          <w:tcPr>
            <w:tcW w:w="1199" w:type="dxa"/>
            <w:vAlign w:val="center"/>
          </w:tcPr>
          <w:p w:rsidR="00041573" w:rsidRDefault="00041573" w:rsidP="00041573">
            <w:pPr>
              <w:jc w:val="center"/>
              <w:rPr>
                <w:rFonts w:ascii="宋体" w:hAnsi="宋体"/>
                <w:szCs w:val="21"/>
                <w:lang w:val="en-GB"/>
              </w:rPr>
            </w:pPr>
            <w:r>
              <w:rPr>
                <w:rFonts w:ascii="宋体" w:hAnsi="宋体" w:hint="eastAsia"/>
                <w:szCs w:val="21"/>
                <w:lang w:val="en-GB"/>
              </w:rPr>
              <w:t>□是 □否</w:t>
            </w:r>
          </w:p>
        </w:tc>
        <w:tc>
          <w:tcPr>
            <w:tcW w:w="927" w:type="dxa"/>
          </w:tcPr>
          <w:p w:rsidR="00041573" w:rsidRDefault="00041573" w:rsidP="00041573">
            <w:pPr>
              <w:spacing w:line="440" w:lineRule="exact"/>
              <w:jc w:val="center"/>
              <w:rPr>
                <w:rFonts w:ascii="宋体" w:hAnsi="宋体"/>
                <w:szCs w:val="21"/>
                <w:lang w:val="en-GB"/>
              </w:rPr>
            </w:pPr>
          </w:p>
        </w:tc>
      </w:tr>
      <w:tr w:rsidR="00041573" w:rsidTr="00B11F50">
        <w:trPr>
          <w:trHeight w:val="468"/>
        </w:trPr>
        <w:tc>
          <w:tcPr>
            <w:tcW w:w="816" w:type="dxa"/>
            <w:vAlign w:val="center"/>
          </w:tcPr>
          <w:p w:rsidR="00041573" w:rsidRDefault="00041573" w:rsidP="00041573">
            <w:pPr>
              <w:spacing w:line="400" w:lineRule="exact"/>
              <w:jc w:val="center"/>
              <w:rPr>
                <w:rFonts w:ascii="宋体" w:hAnsi="宋体"/>
                <w:szCs w:val="21"/>
              </w:rPr>
            </w:pPr>
            <w:r>
              <w:rPr>
                <w:rFonts w:ascii="宋体" w:hAnsi="宋体" w:hint="eastAsia"/>
                <w:szCs w:val="21"/>
              </w:rPr>
              <w:t>4</w:t>
            </w:r>
          </w:p>
        </w:tc>
        <w:tc>
          <w:tcPr>
            <w:tcW w:w="6697" w:type="dxa"/>
            <w:vAlign w:val="center"/>
          </w:tcPr>
          <w:p w:rsidR="00041573" w:rsidRDefault="00041573" w:rsidP="00041573">
            <w:pPr>
              <w:widowControl/>
              <w:rPr>
                <w:szCs w:val="21"/>
              </w:rPr>
            </w:pPr>
            <w:r>
              <w:rPr>
                <w:szCs w:val="21"/>
              </w:rPr>
              <w:t>固定的安全门必须使用专用的工具或钥匙打开。</w:t>
            </w:r>
          </w:p>
        </w:tc>
        <w:tc>
          <w:tcPr>
            <w:tcW w:w="1199" w:type="dxa"/>
            <w:vAlign w:val="center"/>
          </w:tcPr>
          <w:p w:rsidR="00041573" w:rsidRDefault="00041573" w:rsidP="00041573">
            <w:pPr>
              <w:jc w:val="center"/>
              <w:rPr>
                <w:rFonts w:ascii="宋体" w:hAnsi="宋体"/>
                <w:szCs w:val="21"/>
                <w:lang w:val="en-GB"/>
              </w:rPr>
            </w:pPr>
            <w:r>
              <w:rPr>
                <w:rFonts w:ascii="宋体" w:hAnsi="宋体" w:hint="eastAsia"/>
                <w:szCs w:val="21"/>
                <w:lang w:val="en-GB"/>
              </w:rPr>
              <w:t>□是 □否</w:t>
            </w:r>
          </w:p>
        </w:tc>
        <w:tc>
          <w:tcPr>
            <w:tcW w:w="927" w:type="dxa"/>
          </w:tcPr>
          <w:p w:rsidR="00041573" w:rsidRDefault="00041573" w:rsidP="00041573">
            <w:pPr>
              <w:spacing w:line="440" w:lineRule="exact"/>
              <w:jc w:val="center"/>
              <w:rPr>
                <w:rFonts w:ascii="宋体" w:hAnsi="宋体"/>
                <w:szCs w:val="21"/>
                <w:lang w:val="en-GB"/>
              </w:rPr>
            </w:pPr>
          </w:p>
        </w:tc>
      </w:tr>
      <w:tr w:rsidR="00041573" w:rsidTr="00C778E4">
        <w:trPr>
          <w:trHeight w:val="468"/>
        </w:trPr>
        <w:tc>
          <w:tcPr>
            <w:tcW w:w="816" w:type="dxa"/>
            <w:vAlign w:val="center"/>
          </w:tcPr>
          <w:p w:rsidR="00041573" w:rsidRDefault="00041573" w:rsidP="00041573">
            <w:pPr>
              <w:spacing w:line="400" w:lineRule="exact"/>
              <w:jc w:val="center"/>
              <w:rPr>
                <w:rFonts w:ascii="宋体" w:hAnsi="宋体"/>
                <w:szCs w:val="21"/>
                <w:lang w:val="en-GB"/>
              </w:rPr>
            </w:pPr>
            <w:r>
              <w:rPr>
                <w:rFonts w:ascii="宋体" w:hAnsi="宋体" w:hint="eastAsia"/>
                <w:szCs w:val="21"/>
                <w:lang w:val="en-GB"/>
              </w:rPr>
              <w:t>5</w:t>
            </w:r>
          </w:p>
        </w:tc>
        <w:tc>
          <w:tcPr>
            <w:tcW w:w="6697" w:type="dxa"/>
            <w:vAlign w:val="center"/>
          </w:tcPr>
          <w:p w:rsidR="00041573" w:rsidRDefault="00041573" w:rsidP="00041573">
            <w:pPr>
              <w:widowControl/>
              <w:rPr>
                <w:szCs w:val="21"/>
              </w:rPr>
            </w:pPr>
            <w:r>
              <w:rPr>
                <w:szCs w:val="21"/>
              </w:rPr>
              <w:t>设备的设计必须光滑、无死角、易于清洁，如不可避免存在尖角、锋边等，必须对此类风险作圆弧和平滑处理，并能够针对需方提出的整改意见进行修改。</w:t>
            </w:r>
          </w:p>
        </w:tc>
        <w:tc>
          <w:tcPr>
            <w:tcW w:w="1199" w:type="dxa"/>
            <w:vAlign w:val="center"/>
          </w:tcPr>
          <w:p w:rsidR="00041573" w:rsidRDefault="00041573" w:rsidP="00041573">
            <w:pPr>
              <w:jc w:val="center"/>
              <w:rPr>
                <w:rFonts w:ascii="宋体" w:hAnsi="宋体"/>
                <w:szCs w:val="21"/>
                <w:lang w:val="en-GB"/>
              </w:rPr>
            </w:pPr>
            <w:r>
              <w:rPr>
                <w:rFonts w:ascii="宋体" w:hAnsi="宋体" w:hint="eastAsia"/>
                <w:szCs w:val="21"/>
                <w:lang w:val="en-GB"/>
              </w:rPr>
              <w:t>□是 □否</w:t>
            </w:r>
          </w:p>
        </w:tc>
        <w:tc>
          <w:tcPr>
            <w:tcW w:w="927" w:type="dxa"/>
          </w:tcPr>
          <w:p w:rsidR="00041573" w:rsidRDefault="00041573" w:rsidP="00041573">
            <w:pPr>
              <w:spacing w:line="440" w:lineRule="exact"/>
              <w:jc w:val="center"/>
              <w:rPr>
                <w:rFonts w:ascii="宋体" w:hAnsi="宋体"/>
                <w:szCs w:val="21"/>
                <w:lang w:val="en-GB"/>
              </w:rPr>
            </w:pPr>
          </w:p>
        </w:tc>
      </w:tr>
      <w:tr w:rsidR="00AF3378" w:rsidTr="00B11F50">
        <w:trPr>
          <w:trHeight w:val="468"/>
        </w:trPr>
        <w:tc>
          <w:tcPr>
            <w:tcW w:w="816" w:type="dxa"/>
            <w:vAlign w:val="center"/>
          </w:tcPr>
          <w:p w:rsidR="00AF3378" w:rsidRDefault="00AF3378" w:rsidP="00041573">
            <w:pPr>
              <w:spacing w:line="400" w:lineRule="exact"/>
              <w:jc w:val="center"/>
              <w:rPr>
                <w:rFonts w:ascii="宋体" w:hAnsi="宋体"/>
                <w:szCs w:val="21"/>
              </w:rPr>
            </w:pPr>
            <w:r>
              <w:rPr>
                <w:rFonts w:ascii="宋体" w:hAnsi="宋体" w:hint="eastAsia"/>
                <w:szCs w:val="21"/>
              </w:rPr>
              <w:t>6</w:t>
            </w:r>
          </w:p>
        </w:tc>
        <w:tc>
          <w:tcPr>
            <w:tcW w:w="6697" w:type="dxa"/>
            <w:vAlign w:val="center"/>
          </w:tcPr>
          <w:p w:rsidR="00AF3378" w:rsidRDefault="00AF3378" w:rsidP="00F02CE6">
            <w:pPr>
              <w:widowControl/>
              <w:rPr>
                <w:szCs w:val="21"/>
              </w:rPr>
            </w:pPr>
            <w:r>
              <w:rPr>
                <w:szCs w:val="21"/>
              </w:rPr>
              <w:t>和产品外包装（小盒、中包）接触的部位，禁止使用喷涂或喷漆表面材质，使用不锈钢</w:t>
            </w:r>
            <w:r>
              <w:rPr>
                <w:szCs w:val="21"/>
              </w:rPr>
              <w:t>304</w:t>
            </w:r>
            <w:r>
              <w:rPr>
                <w:szCs w:val="21"/>
              </w:rPr>
              <w:t>材质。</w:t>
            </w:r>
          </w:p>
        </w:tc>
        <w:tc>
          <w:tcPr>
            <w:tcW w:w="1199" w:type="dxa"/>
            <w:vAlign w:val="center"/>
          </w:tcPr>
          <w:p w:rsidR="00AF3378" w:rsidRDefault="00AF3378" w:rsidP="00041573">
            <w:pPr>
              <w:jc w:val="center"/>
              <w:rPr>
                <w:rFonts w:ascii="宋体" w:hAnsi="宋体"/>
                <w:szCs w:val="21"/>
                <w:lang w:val="en-GB"/>
              </w:rPr>
            </w:pPr>
            <w:r>
              <w:rPr>
                <w:rFonts w:ascii="宋体" w:hAnsi="宋体" w:hint="eastAsia"/>
                <w:szCs w:val="21"/>
                <w:lang w:val="en-GB"/>
              </w:rPr>
              <w:t>□是 □否</w:t>
            </w:r>
          </w:p>
        </w:tc>
        <w:tc>
          <w:tcPr>
            <w:tcW w:w="927" w:type="dxa"/>
          </w:tcPr>
          <w:p w:rsidR="00AF3378" w:rsidRDefault="00AF3378" w:rsidP="00041573">
            <w:pPr>
              <w:spacing w:line="440" w:lineRule="exact"/>
              <w:jc w:val="center"/>
              <w:rPr>
                <w:rFonts w:ascii="宋体" w:hAnsi="宋体"/>
                <w:szCs w:val="21"/>
                <w:lang w:val="en-GB"/>
              </w:rPr>
            </w:pPr>
          </w:p>
        </w:tc>
      </w:tr>
      <w:tr w:rsidR="00AF3378" w:rsidTr="00B11F50">
        <w:trPr>
          <w:trHeight w:val="468"/>
        </w:trPr>
        <w:tc>
          <w:tcPr>
            <w:tcW w:w="816" w:type="dxa"/>
            <w:vAlign w:val="center"/>
          </w:tcPr>
          <w:p w:rsidR="00AF3378" w:rsidRDefault="00AF3378" w:rsidP="00041573">
            <w:pPr>
              <w:spacing w:line="400" w:lineRule="exact"/>
              <w:jc w:val="center"/>
              <w:rPr>
                <w:rFonts w:ascii="宋体" w:hAnsi="宋体"/>
                <w:szCs w:val="21"/>
              </w:rPr>
            </w:pPr>
            <w:r>
              <w:rPr>
                <w:rFonts w:ascii="宋体" w:hAnsi="宋体" w:hint="eastAsia"/>
                <w:szCs w:val="21"/>
              </w:rPr>
              <w:t>7</w:t>
            </w:r>
          </w:p>
        </w:tc>
        <w:tc>
          <w:tcPr>
            <w:tcW w:w="6697" w:type="dxa"/>
            <w:vAlign w:val="center"/>
          </w:tcPr>
          <w:p w:rsidR="00AF3378" w:rsidRDefault="00AF3378" w:rsidP="00F02CE6">
            <w:pPr>
              <w:widowControl/>
              <w:rPr>
                <w:szCs w:val="21"/>
              </w:rPr>
            </w:pPr>
            <w:r>
              <w:rPr>
                <w:szCs w:val="21"/>
              </w:rPr>
              <w:t>设备的设计便于维修，留有足够的维修空间。</w:t>
            </w:r>
          </w:p>
        </w:tc>
        <w:tc>
          <w:tcPr>
            <w:tcW w:w="1199" w:type="dxa"/>
            <w:vAlign w:val="center"/>
          </w:tcPr>
          <w:p w:rsidR="00AF3378" w:rsidRPr="0061501D" w:rsidRDefault="00AF3378" w:rsidP="00041573">
            <w:pPr>
              <w:jc w:val="center"/>
              <w:rPr>
                <w:rFonts w:ascii="宋体" w:hAnsi="宋体"/>
                <w:szCs w:val="21"/>
                <w:lang w:val="en-GB"/>
              </w:rPr>
            </w:pPr>
            <w:r>
              <w:rPr>
                <w:rFonts w:ascii="宋体" w:hAnsi="宋体" w:hint="eastAsia"/>
                <w:szCs w:val="21"/>
                <w:lang w:val="en-GB"/>
              </w:rPr>
              <w:t>□是 □否</w:t>
            </w:r>
          </w:p>
        </w:tc>
        <w:tc>
          <w:tcPr>
            <w:tcW w:w="927" w:type="dxa"/>
          </w:tcPr>
          <w:p w:rsidR="00AF3378" w:rsidRDefault="00AF3378" w:rsidP="00041573">
            <w:pPr>
              <w:spacing w:line="440" w:lineRule="exact"/>
              <w:jc w:val="center"/>
              <w:rPr>
                <w:rFonts w:ascii="宋体" w:hAnsi="宋体"/>
                <w:szCs w:val="21"/>
                <w:lang w:val="en-GB"/>
              </w:rPr>
            </w:pPr>
          </w:p>
        </w:tc>
      </w:tr>
      <w:tr w:rsidR="00AF3378" w:rsidTr="00B11F50">
        <w:trPr>
          <w:trHeight w:val="468"/>
        </w:trPr>
        <w:tc>
          <w:tcPr>
            <w:tcW w:w="816" w:type="dxa"/>
            <w:vAlign w:val="center"/>
          </w:tcPr>
          <w:p w:rsidR="00AF3378" w:rsidRDefault="00AF3378" w:rsidP="00041573">
            <w:pPr>
              <w:spacing w:line="400" w:lineRule="exact"/>
              <w:jc w:val="center"/>
              <w:rPr>
                <w:rFonts w:ascii="宋体" w:hAnsi="宋体"/>
                <w:szCs w:val="21"/>
              </w:rPr>
            </w:pPr>
            <w:r>
              <w:rPr>
                <w:rFonts w:ascii="宋体" w:hAnsi="宋体" w:hint="eastAsia"/>
                <w:szCs w:val="21"/>
              </w:rPr>
              <w:t>8</w:t>
            </w:r>
          </w:p>
        </w:tc>
        <w:tc>
          <w:tcPr>
            <w:tcW w:w="6697" w:type="dxa"/>
            <w:vAlign w:val="center"/>
          </w:tcPr>
          <w:p w:rsidR="00AF3378" w:rsidRPr="008174A9" w:rsidRDefault="00AF3378" w:rsidP="00F02CE6">
            <w:pPr>
              <w:widowControl/>
              <w:rPr>
                <w:color w:val="000000"/>
                <w:szCs w:val="21"/>
              </w:rPr>
            </w:pPr>
            <w:r w:rsidRPr="008174A9">
              <w:rPr>
                <w:color w:val="000000"/>
                <w:szCs w:val="21"/>
              </w:rPr>
              <w:t>所有系统能够适应一下环境要求：</w:t>
            </w:r>
          </w:p>
          <w:p w:rsidR="00AF3378" w:rsidRPr="008174A9" w:rsidRDefault="00AF3378" w:rsidP="00F02CE6">
            <w:pPr>
              <w:pStyle w:val="aff0"/>
              <w:numPr>
                <w:ilvl w:val="0"/>
                <w:numId w:val="17"/>
              </w:numPr>
              <w:overflowPunct/>
              <w:autoSpaceDE/>
              <w:autoSpaceDN/>
              <w:adjustRightInd/>
              <w:spacing w:after="0"/>
              <w:ind w:firstLineChars="0"/>
              <w:jc w:val="both"/>
              <w:textAlignment w:val="auto"/>
              <w:rPr>
                <w:rFonts w:ascii="Times New Roman" w:hAnsi="Times New Roman" w:cs="Times New Roman"/>
                <w:color w:val="000000"/>
                <w:spacing w:val="0"/>
                <w:kern w:val="2"/>
                <w:sz w:val="21"/>
                <w:szCs w:val="21"/>
                <w:lang w:val="en-US" w:eastAsia="zh-CN"/>
              </w:rPr>
            </w:pPr>
            <w:r w:rsidRPr="008174A9">
              <w:rPr>
                <w:rFonts w:ascii="Times New Roman" w:hAnsi="Times New Roman" w:cs="Times New Roman"/>
                <w:color w:val="000000"/>
                <w:spacing w:val="0"/>
                <w:kern w:val="2"/>
                <w:sz w:val="21"/>
                <w:szCs w:val="21"/>
                <w:lang w:val="en-US" w:eastAsia="zh-CN"/>
              </w:rPr>
              <w:t>温度：</w:t>
            </w:r>
            <w:r w:rsidRPr="008174A9">
              <w:rPr>
                <w:rFonts w:ascii="Times New Roman" w:hAnsi="Times New Roman" w:cs="Times New Roman"/>
                <w:color w:val="000000"/>
                <w:spacing w:val="0"/>
                <w:kern w:val="2"/>
                <w:sz w:val="21"/>
                <w:szCs w:val="21"/>
                <w:lang w:val="en-US" w:eastAsia="zh-CN"/>
              </w:rPr>
              <w:t>0~40</w:t>
            </w:r>
            <w:r w:rsidRPr="008174A9">
              <w:rPr>
                <w:rFonts w:ascii="Times New Roman" w:hAnsi="Times New Roman" w:cs="Times New Roman" w:hint="eastAsia"/>
                <w:color w:val="000000"/>
                <w:spacing w:val="0"/>
                <w:kern w:val="2"/>
                <w:sz w:val="21"/>
                <w:szCs w:val="21"/>
                <w:lang w:val="en-US" w:eastAsia="zh-CN"/>
              </w:rPr>
              <w:t>℃</w:t>
            </w:r>
            <w:r w:rsidRPr="008174A9">
              <w:rPr>
                <w:rFonts w:ascii="Times New Roman" w:hAnsi="Times New Roman" w:cs="Times New Roman"/>
                <w:color w:val="000000"/>
                <w:spacing w:val="0"/>
                <w:kern w:val="2"/>
                <w:sz w:val="21"/>
                <w:szCs w:val="21"/>
                <w:lang w:val="en-US" w:eastAsia="zh-CN"/>
              </w:rPr>
              <w:t>；</w:t>
            </w:r>
          </w:p>
          <w:p w:rsidR="00AF3378" w:rsidRPr="008174A9" w:rsidRDefault="00AF3378" w:rsidP="00F02CE6">
            <w:pPr>
              <w:pStyle w:val="aff0"/>
              <w:numPr>
                <w:ilvl w:val="0"/>
                <w:numId w:val="17"/>
              </w:numPr>
              <w:overflowPunct/>
              <w:autoSpaceDE/>
              <w:autoSpaceDN/>
              <w:adjustRightInd/>
              <w:spacing w:after="0"/>
              <w:ind w:firstLineChars="0"/>
              <w:jc w:val="both"/>
              <w:textAlignment w:val="auto"/>
              <w:rPr>
                <w:rFonts w:ascii="Times New Roman" w:hAnsi="Times New Roman" w:cs="Times New Roman"/>
                <w:color w:val="000000"/>
                <w:spacing w:val="0"/>
                <w:kern w:val="2"/>
                <w:sz w:val="21"/>
                <w:szCs w:val="21"/>
                <w:lang w:val="en-US" w:eastAsia="zh-CN"/>
              </w:rPr>
            </w:pPr>
            <w:r w:rsidRPr="008174A9">
              <w:rPr>
                <w:rFonts w:ascii="Times New Roman" w:hAnsi="Times New Roman" w:cs="Times New Roman"/>
                <w:color w:val="000000"/>
                <w:spacing w:val="0"/>
                <w:kern w:val="2"/>
                <w:sz w:val="21"/>
                <w:szCs w:val="21"/>
                <w:lang w:val="en-US" w:eastAsia="zh-CN"/>
              </w:rPr>
              <w:t>最大湿度：</w:t>
            </w:r>
            <w:r w:rsidRPr="008174A9">
              <w:rPr>
                <w:rFonts w:ascii="Times New Roman" w:hAnsi="Times New Roman" w:cs="Times New Roman"/>
                <w:color w:val="000000"/>
                <w:spacing w:val="0"/>
                <w:kern w:val="2"/>
                <w:sz w:val="21"/>
                <w:szCs w:val="21"/>
                <w:lang w:val="en-US" w:eastAsia="zh-CN"/>
              </w:rPr>
              <w:t>85%</w:t>
            </w:r>
            <w:r>
              <w:rPr>
                <w:rFonts w:ascii="Times New Roman" w:hAnsi="Times New Roman" w:cs="Times New Roman" w:hint="eastAsia"/>
                <w:color w:val="000000"/>
                <w:spacing w:val="0"/>
                <w:kern w:val="2"/>
                <w:sz w:val="21"/>
                <w:szCs w:val="21"/>
                <w:lang w:val="en-US" w:eastAsia="zh-CN"/>
              </w:rPr>
              <w:t>。</w:t>
            </w:r>
          </w:p>
        </w:tc>
        <w:tc>
          <w:tcPr>
            <w:tcW w:w="1199" w:type="dxa"/>
            <w:vAlign w:val="center"/>
          </w:tcPr>
          <w:p w:rsidR="00AF3378" w:rsidRPr="0061501D" w:rsidRDefault="00AF3378" w:rsidP="00041573">
            <w:pPr>
              <w:jc w:val="center"/>
              <w:rPr>
                <w:rFonts w:ascii="宋体" w:hAnsi="宋体"/>
                <w:szCs w:val="21"/>
                <w:lang w:val="en-GB"/>
              </w:rPr>
            </w:pPr>
            <w:r>
              <w:rPr>
                <w:rFonts w:ascii="宋体" w:hAnsi="宋体" w:hint="eastAsia"/>
                <w:szCs w:val="21"/>
                <w:lang w:val="en-GB"/>
              </w:rPr>
              <w:t>□是 □否</w:t>
            </w:r>
          </w:p>
        </w:tc>
        <w:tc>
          <w:tcPr>
            <w:tcW w:w="927" w:type="dxa"/>
          </w:tcPr>
          <w:p w:rsidR="00AF3378" w:rsidRDefault="00AF3378" w:rsidP="00041573">
            <w:pPr>
              <w:spacing w:line="440" w:lineRule="exact"/>
              <w:jc w:val="center"/>
              <w:rPr>
                <w:rFonts w:ascii="宋体" w:hAnsi="宋体"/>
                <w:szCs w:val="21"/>
                <w:lang w:val="en-GB"/>
              </w:rPr>
            </w:pPr>
          </w:p>
        </w:tc>
      </w:tr>
      <w:tr w:rsidR="00AF3378" w:rsidRPr="00DD6328" w:rsidTr="00B11F50">
        <w:trPr>
          <w:trHeight w:val="468"/>
        </w:trPr>
        <w:tc>
          <w:tcPr>
            <w:tcW w:w="816" w:type="dxa"/>
            <w:vAlign w:val="center"/>
          </w:tcPr>
          <w:p w:rsidR="00AF3378" w:rsidRDefault="00AF3378" w:rsidP="00041573">
            <w:pPr>
              <w:spacing w:line="400" w:lineRule="exact"/>
              <w:jc w:val="center"/>
              <w:rPr>
                <w:rFonts w:ascii="宋体" w:hAnsi="宋体"/>
                <w:szCs w:val="21"/>
              </w:rPr>
            </w:pPr>
            <w:r>
              <w:rPr>
                <w:rFonts w:ascii="宋体" w:hAnsi="宋体" w:hint="eastAsia"/>
                <w:szCs w:val="21"/>
              </w:rPr>
              <w:t>9</w:t>
            </w:r>
          </w:p>
        </w:tc>
        <w:tc>
          <w:tcPr>
            <w:tcW w:w="6697" w:type="dxa"/>
            <w:vAlign w:val="center"/>
          </w:tcPr>
          <w:p w:rsidR="00AF3378" w:rsidRPr="00AF3378" w:rsidRDefault="00AF3378" w:rsidP="00AF3378">
            <w:pPr>
              <w:rPr>
                <w:color w:val="000000"/>
                <w:szCs w:val="21"/>
              </w:rPr>
            </w:pPr>
            <w:r>
              <w:rPr>
                <w:rFonts w:hint="eastAsia"/>
                <w:color w:val="000000"/>
                <w:szCs w:val="21"/>
              </w:rPr>
              <w:t>主控制柜与中包扫码线体分体式设计，中包扫码线体长度不超过</w:t>
            </w:r>
            <w:r>
              <w:rPr>
                <w:rFonts w:hint="eastAsia"/>
                <w:color w:val="000000"/>
                <w:szCs w:val="21"/>
              </w:rPr>
              <w:t>1.5m</w:t>
            </w:r>
            <w:r>
              <w:rPr>
                <w:rFonts w:hint="eastAsia"/>
                <w:color w:val="000000"/>
                <w:szCs w:val="21"/>
              </w:rPr>
              <w:t>，大箱扫码采用固定式自动扫码头，预留通讯长度不小于</w:t>
            </w:r>
            <w:r>
              <w:rPr>
                <w:rFonts w:hint="eastAsia"/>
                <w:color w:val="000000"/>
                <w:szCs w:val="21"/>
              </w:rPr>
              <w:t>20m</w:t>
            </w:r>
            <w:r>
              <w:rPr>
                <w:rFonts w:hint="eastAsia"/>
                <w:color w:val="000000"/>
                <w:szCs w:val="21"/>
              </w:rPr>
              <w:t>。</w:t>
            </w:r>
          </w:p>
        </w:tc>
        <w:tc>
          <w:tcPr>
            <w:tcW w:w="1199" w:type="dxa"/>
            <w:vAlign w:val="center"/>
          </w:tcPr>
          <w:p w:rsidR="00AF3378" w:rsidRDefault="00AF3378" w:rsidP="00041573">
            <w:pPr>
              <w:jc w:val="center"/>
              <w:rPr>
                <w:rFonts w:ascii="宋体" w:hAnsi="宋体"/>
                <w:szCs w:val="21"/>
                <w:lang w:val="en-GB"/>
              </w:rPr>
            </w:pPr>
            <w:r>
              <w:rPr>
                <w:rFonts w:ascii="宋体" w:hAnsi="宋体" w:hint="eastAsia"/>
                <w:szCs w:val="21"/>
                <w:lang w:val="en-GB"/>
              </w:rPr>
              <w:t>□是 □否</w:t>
            </w:r>
          </w:p>
        </w:tc>
        <w:tc>
          <w:tcPr>
            <w:tcW w:w="927" w:type="dxa"/>
          </w:tcPr>
          <w:p w:rsidR="00AF3378" w:rsidRDefault="00AF3378" w:rsidP="00041573">
            <w:pPr>
              <w:spacing w:line="440" w:lineRule="exact"/>
              <w:jc w:val="center"/>
              <w:rPr>
                <w:rFonts w:ascii="宋体" w:hAnsi="宋体"/>
                <w:szCs w:val="21"/>
                <w:lang w:val="en-GB"/>
              </w:rPr>
            </w:pPr>
          </w:p>
        </w:tc>
      </w:tr>
    </w:tbl>
    <w:p w:rsidR="00C42A58" w:rsidRPr="00840371" w:rsidRDefault="00D52438" w:rsidP="00C778E4">
      <w:pPr>
        <w:spacing w:beforeLines="50" w:before="120" w:afterLines="50" w:after="120"/>
        <w:rPr>
          <w:rFonts w:hAnsi="宋体"/>
          <w:b/>
          <w:szCs w:val="21"/>
        </w:rPr>
      </w:pPr>
      <w:r w:rsidRPr="00840371">
        <w:rPr>
          <w:rFonts w:hAnsi="宋体" w:hint="eastAsia"/>
          <w:b/>
          <w:szCs w:val="21"/>
        </w:rPr>
        <w:t>5.</w:t>
      </w:r>
      <w:r w:rsidR="00840371">
        <w:rPr>
          <w:rFonts w:hAnsi="宋体"/>
          <w:b/>
          <w:szCs w:val="21"/>
        </w:rPr>
        <w:t xml:space="preserve">5 </w:t>
      </w:r>
      <w:r w:rsidR="00C42A58" w:rsidRPr="00840371">
        <w:rPr>
          <w:rFonts w:hAnsi="宋体" w:hint="eastAsia"/>
          <w:b/>
          <w:szCs w:val="21"/>
        </w:rPr>
        <w:t>控制与保护功能要求</w:t>
      </w:r>
      <w:r w:rsidR="00C42A58" w:rsidRPr="00840371">
        <w:rPr>
          <w:rFonts w:hAnsi="宋体" w:hint="eastAsia"/>
          <w:b/>
          <w:szCs w:val="21"/>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trHeight w:val="468"/>
        </w:trPr>
        <w:tc>
          <w:tcPr>
            <w:tcW w:w="816" w:type="dxa"/>
            <w:shd w:val="clear" w:color="auto" w:fill="FFFFFF" w:themeFill="background1"/>
            <w:vAlign w:val="center"/>
          </w:tcPr>
          <w:p w:rsidR="009B63F2" w:rsidRDefault="009B63F2" w:rsidP="00E76899">
            <w:pPr>
              <w:widowControl/>
              <w:autoSpaceDE w:val="0"/>
              <w:autoSpaceDN w:val="0"/>
              <w:jc w:val="center"/>
              <w:rPr>
                <w:rFonts w:ascii="宋体" w:hAnsi="宋体"/>
                <w:szCs w:val="21"/>
                <w:lang w:val="en-GB"/>
              </w:rPr>
            </w:pPr>
            <w:r>
              <w:rPr>
                <w:rFonts w:ascii="宋体" w:hAnsi="宋体" w:hint="eastAsia"/>
                <w:kern w:val="0"/>
                <w:szCs w:val="21"/>
                <w:lang w:val="da-DK"/>
              </w:rPr>
              <w:t>编号</w:t>
            </w:r>
          </w:p>
        </w:tc>
        <w:tc>
          <w:tcPr>
            <w:tcW w:w="6697" w:type="dxa"/>
            <w:shd w:val="clear" w:color="auto" w:fill="FFFFFF" w:themeFill="background1"/>
            <w:vAlign w:val="center"/>
          </w:tcPr>
          <w:p w:rsidR="009B63F2" w:rsidRDefault="005E50BE" w:rsidP="00E76899">
            <w:pPr>
              <w:widowControl/>
              <w:jc w:val="center"/>
              <w:textAlignment w:val="baseline"/>
              <w:rPr>
                <w:rFonts w:ascii="宋体" w:hAnsi="宋体"/>
                <w:kern w:val="0"/>
                <w:szCs w:val="21"/>
                <w:lang w:val="da-DK"/>
              </w:rPr>
            </w:pPr>
            <w:r>
              <w:rPr>
                <w:rFonts w:ascii="宋体" w:hAnsi="宋体" w:hint="eastAsia"/>
                <w:szCs w:val="21"/>
              </w:rPr>
              <w:t>要求内容</w:t>
            </w:r>
          </w:p>
        </w:tc>
        <w:tc>
          <w:tcPr>
            <w:tcW w:w="1199"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en-GB"/>
              </w:rPr>
            </w:pPr>
            <w:r>
              <w:rPr>
                <w:rFonts w:ascii="宋体" w:hAnsi="宋体" w:hint="eastAsia"/>
                <w:kern w:val="0"/>
                <w:szCs w:val="21"/>
                <w:lang w:val="en-GB"/>
              </w:rPr>
              <w:t>响应情况</w:t>
            </w:r>
          </w:p>
        </w:tc>
        <w:tc>
          <w:tcPr>
            <w:tcW w:w="927"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en-GB"/>
              </w:rPr>
            </w:pPr>
            <w:r>
              <w:rPr>
                <w:rFonts w:hint="eastAsia"/>
                <w:szCs w:val="21"/>
              </w:rPr>
              <w:t>备注</w:t>
            </w:r>
          </w:p>
        </w:tc>
      </w:tr>
      <w:tr w:rsidR="007C3005" w:rsidTr="00B11F50">
        <w:trPr>
          <w:trHeight w:val="468"/>
        </w:trPr>
        <w:tc>
          <w:tcPr>
            <w:tcW w:w="816" w:type="dxa"/>
            <w:shd w:val="clear" w:color="auto" w:fill="FFFFFF" w:themeFill="background1"/>
            <w:vAlign w:val="center"/>
          </w:tcPr>
          <w:p w:rsidR="007C3005" w:rsidRDefault="007C3005" w:rsidP="007C3005">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697" w:type="dxa"/>
            <w:shd w:val="clear" w:color="auto" w:fill="FFFFFF" w:themeFill="background1"/>
            <w:vAlign w:val="center"/>
          </w:tcPr>
          <w:p w:rsidR="007C3005" w:rsidRPr="00644AED" w:rsidRDefault="007C3005" w:rsidP="007C3005">
            <w:pPr>
              <w:widowControl/>
              <w:rPr>
                <w:color w:val="000000" w:themeColor="text1"/>
                <w:szCs w:val="21"/>
              </w:rPr>
            </w:pPr>
            <w:r w:rsidRPr="00644AED">
              <w:rPr>
                <w:color w:val="000000" w:themeColor="text1"/>
                <w:szCs w:val="21"/>
              </w:rPr>
              <w:t>主电路应有系统隔离断路器，柜体面板有操作手柄，以便于操作和电源进行锁闭。</w:t>
            </w:r>
          </w:p>
        </w:tc>
        <w:tc>
          <w:tcPr>
            <w:tcW w:w="1199" w:type="dxa"/>
            <w:shd w:val="clear" w:color="auto" w:fill="FFFFFF" w:themeFill="background1"/>
            <w:vAlign w:val="center"/>
          </w:tcPr>
          <w:p w:rsidR="007C3005" w:rsidRDefault="007C3005" w:rsidP="007C3005">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7C3005" w:rsidRDefault="007C3005" w:rsidP="007C3005">
            <w:pPr>
              <w:widowControl/>
              <w:spacing w:line="400" w:lineRule="exact"/>
              <w:jc w:val="center"/>
              <w:textAlignment w:val="baseline"/>
              <w:rPr>
                <w:rFonts w:ascii="宋体" w:hAnsi="宋体"/>
                <w:szCs w:val="21"/>
                <w:lang w:val="en-GB"/>
              </w:rPr>
            </w:pPr>
          </w:p>
        </w:tc>
      </w:tr>
      <w:tr w:rsidR="007C3005" w:rsidTr="00B11F50">
        <w:trPr>
          <w:trHeight w:val="468"/>
        </w:trPr>
        <w:tc>
          <w:tcPr>
            <w:tcW w:w="816" w:type="dxa"/>
            <w:shd w:val="clear" w:color="auto" w:fill="FFFFFF" w:themeFill="background1"/>
            <w:vAlign w:val="center"/>
          </w:tcPr>
          <w:p w:rsidR="007C3005" w:rsidRDefault="007C3005" w:rsidP="007C3005">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697" w:type="dxa"/>
            <w:shd w:val="clear" w:color="auto" w:fill="FFFFFF" w:themeFill="background1"/>
            <w:vAlign w:val="center"/>
          </w:tcPr>
          <w:p w:rsidR="007C3005" w:rsidRPr="00644AED" w:rsidRDefault="007C3005" w:rsidP="007C3005">
            <w:pPr>
              <w:widowControl/>
              <w:rPr>
                <w:color w:val="000000" w:themeColor="text1"/>
                <w:szCs w:val="21"/>
              </w:rPr>
            </w:pPr>
            <w:r w:rsidRPr="00644AED">
              <w:rPr>
                <w:color w:val="000000" w:themeColor="text1"/>
                <w:szCs w:val="21"/>
              </w:rPr>
              <w:t>电路设计电流保护全部使用断路器进行保护，控制电路和动力电路应使用独立的断路器，主电路的设计应具有逐级保护的功能，系统设计应考虑使用足够的保护装置。</w:t>
            </w:r>
          </w:p>
        </w:tc>
        <w:tc>
          <w:tcPr>
            <w:tcW w:w="1199" w:type="dxa"/>
            <w:shd w:val="clear" w:color="auto" w:fill="FFFFFF" w:themeFill="background1"/>
            <w:vAlign w:val="center"/>
          </w:tcPr>
          <w:p w:rsidR="007C3005" w:rsidRDefault="007C3005" w:rsidP="007C3005">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7C3005" w:rsidRDefault="007C3005" w:rsidP="007C3005">
            <w:pPr>
              <w:widowControl/>
              <w:spacing w:line="400" w:lineRule="exact"/>
              <w:jc w:val="center"/>
              <w:textAlignment w:val="baseline"/>
              <w:rPr>
                <w:rFonts w:ascii="宋体" w:hAnsi="宋体"/>
                <w:szCs w:val="21"/>
                <w:lang w:val="en-GB"/>
              </w:rPr>
            </w:pPr>
          </w:p>
        </w:tc>
      </w:tr>
      <w:tr w:rsidR="007C3005" w:rsidTr="00B11F50">
        <w:trPr>
          <w:trHeight w:val="468"/>
        </w:trPr>
        <w:tc>
          <w:tcPr>
            <w:tcW w:w="816" w:type="dxa"/>
            <w:shd w:val="clear" w:color="auto" w:fill="FFFFFF" w:themeFill="background1"/>
            <w:vAlign w:val="center"/>
          </w:tcPr>
          <w:p w:rsidR="007C3005" w:rsidRDefault="007C3005" w:rsidP="007C3005">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697" w:type="dxa"/>
            <w:shd w:val="clear" w:color="auto" w:fill="FFFFFF" w:themeFill="background1"/>
            <w:vAlign w:val="center"/>
          </w:tcPr>
          <w:p w:rsidR="007C3005" w:rsidRPr="00644AED" w:rsidRDefault="007C3005" w:rsidP="007C3005">
            <w:pPr>
              <w:widowControl/>
              <w:rPr>
                <w:color w:val="000000" w:themeColor="text1"/>
                <w:szCs w:val="21"/>
              </w:rPr>
            </w:pPr>
            <w:r w:rsidRPr="00644AED">
              <w:rPr>
                <w:color w:val="000000" w:themeColor="text1"/>
                <w:szCs w:val="21"/>
              </w:rPr>
              <w:t>工控机输出板卡和</w:t>
            </w:r>
            <w:r w:rsidRPr="00644AED">
              <w:rPr>
                <w:color w:val="000000" w:themeColor="text1"/>
                <w:szCs w:val="21"/>
              </w:rPr>
              <w:t>PLC</w:t>
            </w:r>
            <w:r w:rsidRPr="00644AED">
              <w:rPr>
                <w:color w:val="000000" w:themeColor="text1"/>
                <w:szCs w:val="21"/>
              </w:rPr>
              <w:t>输出点不能够直接驱动电磁阀等较大电流的执行元件，需使用中间继电器进行隔离。</w:t>
            </w:r>
          </w:p>
        </w:tc>
        <w:tc>
          <w:tcPr>
            <w:tcW w:w="1199" w:type="dxa"/>
            <w:shd w:val="clear" w:color="auto" w:fill="FFFFFF" w:themeFill="background1"/>
            <w:vAlign w:val="center"/>
          </w:tcPr>
          <w:p w:rsidR="007C3005" w:rsidRDefault="007C3005" w:rsidP="007C3005">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7C3005" w:rsidRDefault="007C3005" w:rsidP="007C3005">
            <w:pPr>
              <w:widowControl/>
              <w:spacing w:line="400" w:lineRule="exact"/>
              <w:jc w:val="center"/>
              <w:textAlignment w:val="baseline"/>
              <w:rPr>
                <w:rFonts w:ascii="宋体" w:hAnsi="宋体"/>
                <w:szCs w:val="21"/>
                <w:lang w:val="en-GB"/>
              </w:rPr>
            </w:pPr>
          </w:p>
        </w:tc>
      </w:tr>
      <w:tr w:rsidR="007C3005" w:rsidTr="00B11F50">
        <w:trPr>
          <w:trHeight w:val="468"/>
        </w:trPr>
        <w:tc>
          <w:tcPr>
            <w:tcW w:w="816" w:type="dxa"/>
            <w:shd w:val="clear" w:color="auto" w:fill="FFFFFF" w:themeFill="background1"/>
            <w:vAlign w:val="center"/>
          </w:tcPr>
          <w:p w:rsidR="007C3005" w:rsidRDefault="00F95ACF" w:rsidP="007C3005">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4</w:t>
            </w:r>
          </w:p>
        </w:tc>
        <w:tc>
          <w:tcPr>
            <w:tcW w:w="6697" w:type="dxa"/>
            <w:shd w:val="clear" w:color="auto" w:fill="FFFFFF" w:themeFill="background1"/>
            <w:vAlign w:val="center"/>
          </w:tcPr>
          <w:p w:rsidR="007C3005" w:rsidRPr="00644AED" w:rsidRDefault="007C3005" w:rsidP="007C3005">
            <w:pPr>
              <w:widowControl/>
              <w:rPr>
                <w:color w:val="000000" w:themeColor="text1"/>
                <w:szCs w:val="21"/>
              </w:rPr>
            </w:pPr>
            <w:r w:rsidRPr="00644AED">
              <w:rPr>
                <w:color w:val="000000" w:themeColor="text1"/>
                <w:szCs w:val="21"/>
              </w:rPr>
              <w:t>系统安全电路设计必须使用安全继电器。</w:t>
            </w:r>
          </w:p>
        </w:tc>
        <w:tc>
          <w:tcPr>
            <w:tcW w:w="1199" w:type="dxa"/>
            <w:shd w:val="clear" w:color="auto" w:fill="FFFFFF" w:themeFill="background1"/>
            <w:vAlign w:val="center"/>
          </w:tcPr>
          <w:p w:rsidR="007C3005" w:rsidRDefault="007C3005" w:rsidP="007C3005">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927" w:type="dxa"/>
            <w:shd w:val="clear" w:color="auto" w:fill="FFFFFF" w:themeFill="background1"/>
          </w:tcPr>
          <w:p w:rsidR="007C3005" w:rsidRDefault="007C3005" w:rsidP="007C3005">
            <w:pPr>
              <w:widowControl/>
              <w:spacing w:line="400" w:lineRule="exact"/>
              <w:jc w:val="center"/>
              <w:textAlignment w:val="baseline"/>
              <w:rPr>
                <w:rFonts w:ascii="宋体" w:hAnsi="宋体"/>
                <w:szCs w:val="21"/>
                <w:lang w:val="en-GB"/>
              </w:rPr>
            </w:pPr>
          </w:p>
        </w:tc>
      </w:tr>
      <w:tr w:rsidR="00F95ACF" w:rsidTr="00B11F50">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5</w:t>
            </w:r>
          </w:p>
        </w:tc>
        <w:tc>
          <w:tcPr>
            <w:tcW w:w="6697" w:type="dxa"/>
            <w:shd w:val="clear" w:color="auto" w:fill="FFFFFF" w:themeFill="background1"/>
            <w:vAlign w:val="center"/>
          </w:tcPr>
          <w:p w:rsidR="00F95ACF" w:rsidRPr="00644AED" w:rsidRDefault="00F95ACF" w:rsidP="00F95ACF">
            <w:pPr>
              <w:widowControl/>
              <w:rPr>
                <w:color w:val="000000" w:themeColor="text1"/>
                <w:szCs w:val="21"/>
              </w:rPr>
            </w:pPr>
            <w:r w:rsidRPr="00644AED">
              <w:rPr>
                <w:color w:val="000000" w:themeColor="text1"/>
                <w:szCs w:val="21"/>
              </w:rPr>
              <w:t>防护安全门、罩需使用安全互锁开关，安全互锁开关必须使用插入式开关，不能使用简单的限位开关。</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B11F50">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lastRenderedPageBreak/>
              <w:t>7</w:t>
            </w:r>
          </w:p>
        </w:tc>
        <w:tc>
          <w:tcPr>
            <w:tcW w:w="6697" w:type="dxa"/>
            <w:shd w:val="clear" w:color="auto" w:fill="FFFFFF" w:themeFill="background1"/>
            <w:vAlign w:val="center"/>
          </w:tcPr>
          <w:p w:rsidR="00F95ACF" w:rsidRPr="00644AED" w:rsidRDefault="00F95ACF" w:rsidP="00F95ACF">
            <w:pPr>
              <w:widowControl/>
              <w:rPr>
                <w:color w:val="000000" w:themeColor="text1"/>
                <w:szCs w:val="21"/>
              </w:rPr>
            </w:pPr>
            <w:r w:rsidRPr="00644AED">
              <w:rPr>
                <w:color w:val="000000" w:themeColor="text1"/>
                <w:szCs w:val="21"/>
              </w:rPr>
              <w:t>设备用马达控制器或过流保护器需选用可单独锁闭的类型。</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B11F50">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8</w:t>
            </w:r>
          </w:p>
        </w:tc>
        <w:tc>
          <w:tcPr>
            <w:tcW w:w="6697" w:type="dxa"/>
            <w:shd w:val="clear" w:color="auto" w:fill="FFFFFF" w:themeFill="background1"/>
            <w:vAlign w:val="center"/>
          </w:tcPr>
          <w:p w:rsidR="00F95ACF" w:rsidRDefault="00F95ACF" w:rsidP="00F95ACF">
            <w:pPr>
              <w:widowControl/>
              <w:rPr>
                <w:szCs w:val="21"/>
              </w:rPr>
            </w:pPr>
            <w:r>
              <w:rPr>
                <w:szCs w:val="21"/>
              </w:rPr>
              <w:t>控制电压应当使用</w:t>
            </w:r>
            <w:r>
              <w:rPr>
                <w:szCs w:val="21"/>
              </w:rPr>
              <w:t>DC 24V</w:t>
            </w:r>
            <w:r>
              <w:rPr>
                <w:szCs w:val="21"/>
              </w:rPr>
              <w:t>，并且有单独的断路器。</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B11F50">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9</w:t>
            </w:r>
          </w:p>
        </w:tc>
        <w:tc>
          <w:tcPr>
            <w:tcW w:w="6697" w:type="dxa"/>
            <w:shd w:val="clear" w:color="auto" w:fill="FFFFFF" w:themeFill="background1"/>
            <w:vAlign w:val="center"/>
          </w:tcPr>
          <w:p w:rsidR="00F95ACF" w:rsidRDefault="00F95ACF" w:rsidP="00F95ACF">
            <w:pPr>
              <w:widowControl/>
              <w:rPr>
                <w:szCs w:val="21"/>
              </w:rPr>
            </w:pPr>
            <w:r>
              <w:rPr>
                <w:szCs w:val="21"/>
              </w:rPr>
              <w:t>设备应在主要的操作工位和维修部位易触及的位置设置紧急停止按钮，紧急停止按钮的类型为红色蘑菇头锁止按钮，黄色背景，按下紧急停止后，设备须立即停机。</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0</w:t>
            </w:r>
          </w:p>
        </w:tc>
        <w:tc>
          <w:tcPr>
            <w:tcW w:w="6697" w:type="dxa"/>
            <w:shd w:val="clear" w:color="auto" w:fill="FFFFFF" w:themeFill="background1"/>
            <w:vAlign w:val="center"/>
          </w:tcPr>
          <w:p w:rsidR="00F95ACF" w:rsidRDefault="00F95ACF" w:rsidP="00F95ACF">
            <w:pPr>
              <w:widowControl/>
              <w:rPr>
                <w:szCs w:val="21"/>
              </w:rPr>
            </w:pPr>
            <w:r>
              <w:rPr>
                <w:szCs w:val="21"/>
              </w:rPr>
              <w:t>设备的控制柜尽量使用不锈钢材质（</w:t>
            </w:r>
            <w:r>
              <w:rPr>
                <w:szCs w:val="21"/>
              </w:rPr>
              <w:t>304</w:t>
            </w:r>
            <w:r>
              <w:rPr>
                <w:szCs w:val="21"/>
              </w:rPr>
              <w:t>），控制柜选用可锁闭的类型。</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1</w:t>
            </w:r>
          </w:p>
        </w:tc>
        <w:tc>
          <w:tcPr>
            <w:tcW w:w="6697" w:type="dxa"/>
            <w:shd w:val="clear" w:color="auto" w:fill="FFFFFF" w:themeFill="background1"/>
            <w:vAlign w:val="center"/>
          </w:tcPr>
          <w:p w:rsidR="00F95ACF" w:rsidRDefault="00F95ACF" w:rsidP="00F95ACF">
            <w:pPr>
              <w:widowControl/>
              <w:rPr>
                <w:szCs w:val="21"/>
              </w:rPr>
            </w:pPr>
            <w:r>
              <w:rPr>
                <w:szCs w:val="21"/>
              </w:rPr>
              <w:t>如使用</w:t>
            </w:r>
            <w:r>
              <w:rPr>
                <w:szCs w:val="21"/>
              </w:rPr>
              <w:t>PLC</w:t>
            </w:r>
            <w:r>
              <w:rPr>
                <w:szCs w:val="21"/>
              </w:rPr>
              <w:t>进行控制，则必须空余输入和输出点各</w:t>
            </w:r>
            <w:r>
              <w:rPr>
                <w:szCs w:val="21"/>
              </w:rPr>
              <w:t>3</w:t>
            </w:r>
            <w:r>
              <w:rPr>
                <w:szCs w:val="21"/>
              </w:rPr>
              <w:t>点。</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2</w:t>
            </w:r>
          </w:p>
        </w:tc>
        <w:tc>
          <w:tcPr>
            <w:tcW w:w="6697" w:type="dxa"/>
            <w:shd w:val="clear" w:color="auto" w:fill="FFFFFF" w:themeFill="background1"/>
            <w:vAlign w:val="center"/>
          </w:tcPr>
          <w:p w:rsidR="00F95ACF" w:rsidRDefault="00F95ACF" w:rsidP="00F95ACF">
            <w:pPr>
              <w:widowControl/>
              <w:rPr>
                <w:szCs w:val="21"/>
              </w:rPr>
            </w:pPr>
            <w:r>
              <w:rPr>
                <w:szCs w:val="21"/>
              </w:rPr>
              <w:t>PLC</w:t>
            </w:r>
            <w:r>
              <w:rPr>
                <w:szCs w:val="21"/>
              </w:rPr>
              <w:t>输出模块类型需选用晶体类型，以适应可能的高频率输出指令。</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3</w:t>
            </w:r>
          </w:p>
        </w:tc>
        <w:tc>
          <w:tcPr>
            <w:tcW w:w="6697" w:type="dxa"/>
            <w:shd w:val="clear" w:color="auto" w:fill="FFFFFF" w:themeFill="background1"/>
            <w:vAlign w:val="center"/>
          </w:tcPr>
          <w:p w:rsidR="00F95ACF" w:rsidRDefault="00F95ACF" w:rsidP="00F95ACF">
            <w:pPr>
              <w:widowControl/>
              <w:rPr>
                <w:szCs w:val="21"/>
              </w:rPr>
            </w:pPr>
            <w:r>
              <w:rPr>
                <w:szCs w:val="21"/>
              </w:rPr>
              <w:t>具有独立电源的各个辅助设备的主断路器应有辅助触点以用来监控设备的电源状态，信号输入现场工控机或其他现场总体控制装置。</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4</w:t>
            </w:r>
          </w:p>
        </w:tc>
        <w:tc>
          <w:tcPr>
            <w:tcW w:w="6697" w:type="dxa"/>
            <w:shd w:val="clear" w:color="auto" w:fill="FFFFFF" w:themeFill="background1"/>
            <w:vAlign w:val="center"/>
          </w:tcPr>
          <w:p w:rsidR="00F95ACF" w:rsidRDefault="00F95ACF" w:rsidP="00F95ACF">
            <w:pPr>
              <w:widowControl/>
              <w:rPr>
                <w:szCs w:val="21"/>
              </w:rPr>
            </w:pPr>
            <w:r>
              <w:rPr>
                <w:szCs w:val="21"/>
              </w:rPr>
              <w:t>辅助设备本身的设计需有如马达过热保护等装置，保护报警后，应有声光报警和报警输出。</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5</w:t>
            </w:r>
          </w:p>
        </w:tc>
        <w:tc>
          <w:tcPr>
            <w:tcW w:w="6697" w:type="dxa"/>
            <w:shd w:val="clear" w:color="auto" w:fill="FFFFFF" w:themeFill="background1"/>
            <w:vAlign w:val="center"/>
          </w:tcPr>
          <w:p w:rsidR="00F95ACF" w:rsidRDefault="00F95ACF" w:rsidP="00F95ACF">
            <w:pPr>
              <w:widowControl/>
              <w:rPr>
                <w:szCs w:val="21"/>
              </w:rPr>
            </w:pPr>
            <w:r>
              <w:rPr>
                <w:szCs w:val="21"/>
              </w:rPr>
              <w:t>控制柜内布线整洁、线号、标识完整并和说明书完全符合，如控制柜内有电源等发热量较大装置，柜体须有带过滤网的进排风装置，控制柜内元器件的装配严格按照元器件安装说明书进行装配，整体空间布局合理并在底板上有不小于</w:t>
            </w:r>
            <w:r>
              <w:rPr>
                <w:szCs w:val="21"/>
              </w:rPr>
              <w:t>20%</w:t>
            </w:r>
            <w:r>
              <w:rPr>
                <w:szCs w:val="21"/>
              </w:rPr>
              <w:t>可以扩展安装的预留空间。</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6</w:t>
            </w:r>
          </w:p>
        </w:tc>
        <w:tc>
          <w:tcPr>
            <w:tcW w:w="6697" w:type="dxa"/>
            <w:shd w:val="clear" w:color="auto" w:fill="FFFFFF" w:themeFill="background1"/>
            <w:vAlign w:val="center"/>
          </w:tcPr>
          <w:p w:rsidR="00F95ACF" w:rsidRDefault="00F95ACF" w:rsidP="00F95ACF">
            <w:pPr>
              <w:widowControl/>
              <w:rPr>
                <w:szCs w:val="21"/>
              </w:rPr>
            </w:pPr>
            <w:r>
              <w:rPr>
                <w:szCs w:val="21"/>
              </w:rPr>
              <w:t>有</w:t>
            </w:r>
            <w:r>
              <w:rPr>
                <w:szCs w:val="21"/>
              </w:rPr>
              <w:t>PLC</w:t>
            </w:r>
            <w:r>
              <w:rPr>
                <w:rFonts w:hint="eastAsia"/>
                <w:szCs w:val="21"/>
              </w:rPr>
              <w:t>或</w:t>
            </w:r>
            <w:r>
              <w:rPr>
                <w:szCs w:val="21"/>
              </w:rPr>
              <w:t>精密电子设备的控制系统，主电源系统必须有滤波装置。</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7</w:t>
            </w:r>
          </w:p>
        </w:tc>
        <w:tc>
          <w:tcPr>
            <w:tcW w:w="6697" w:type="dxa"/>
            <w:shd w:val="clear" w:color="auto" w:fill="FFFFFF" w:themeFill="background1"/>
            <w:vAlign w:val="center"/>
          </w:tcPr>
          <w:p w:rsidR="00F95ACF" w:rsidRDefault="00F95ACF" w:rsidP="00F95ACF">
            <w:pPr>
              <w:widowControl/>
              <w:rPr>
                <w:szCs w:val="21"/>
              </w:rPr>
            </w:pPr>
            <w:r>
              <w:rPr>
                <w:szCs w:val="21"/>
              </w:rPr>
              <w:t>设备的现场布线如需使用线槽，则必须选用不锈钢（</w:t>
            </w:r>
            <w:r>
              <w:rPr>
                <w:szCs w:val="21"/>
              </w:rPr>
              <w:t>304</w:t>
            </w:r>
            <w:r>
              <w:rPr>
                <w:szCs w:val="21"/>
              </w:rPr>
              <w:t>）线槽，动力线和控制线应相互隔离，不能走同一个线槽，如使用同一个线槽，线槽内部可以使用金属管进行隔离，如果布线较少，可以使用不锈钢（</w:t>
            </w:r>
            <w:r>
              <w:rPr>
                <w:szCs w:val="21"/>
              </w:rPr>
              <w:t>304</w:t>
            </w:r>
            <w:r>
              <w:rPr>
                <w:szCs w:val="21"/>
              </w:rPr>
              <w:t>）管，管口必须有锁紧护口，现场线缆必须良好固定，不能使用绝缘胶布进行导线的连接。</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8</w:t>
            </w:r>
          </w:p>
        </w:tc>
        <w:tc>
          <w:tcPr>
            <w:tcW w:w="6697" w:type="dxa"/>
            <w:shd w:val="clear" w:color="auto" w:fill="FFFFFF" w:themeFill="background1"/>
            <w:vAlign w:val="center"/>
          </w:tcPr>
          <w:p w:rsidR="00F95ACF" w:rsidRDefault="00F95ACF" w:rsidP="00F95ACF">
            <w:pPr>
              <w:widowControl/>
              <w:rPr>
                <w:szCs w:val="21"/>
              </w:rPr>
            </w:pPr>
            <w:r>
              <w:rPr>
                <w:szCs w:val="21"/>
              </w:rPr>
              <w:t>设备的安全互锁装置必须使用硬件互锁，不能够使用软件，安全保护装置不能设任何的屏蔽，如有软件屏蔽，必须有权限管理和配置及密码管理。</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9</w:t>
            </w:r>
          </w:p>
        </w:tc>
        <w:tc>
          <w:tcPr>
            <w:tcW w:w="6697" w:type="dxa"/>
            <w:shd w:val="clear" w:color="auto" w:fill="FFFFFF" w:themeFill="background1"/>
            <w:vAlign w:val="center"/>
          </w:tcPr>
          <w:p w:rsidR="00F95ACF" w:rsidRDefault="00F95ACF" w:rsidP="00F95ACF">
            <w:pPr>
              <w:widowControl/>
              <w:rPr>
                <w:szCs w:val="21"/>
              </w:rPr>
            </w:pPr>
            <w:r>
              <w:rPr>
                <w:szCs w:val="21"/>
              </w:rPr>
              <w:t>设备有点动功能、可执行点动操作功能。</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r>
              <w:rPr>
                <w:rFonts w:ascii="宋体" w:hAnsi="宋体"/>
                <w:kern w:val="0"/>
                <w:szCs w:val="21"/>
                <w:lang w:val="da-DK"/>
              </w:rPr>
              <w:t>0</w:t>
            </w:r>
          </w:p>
        </w:tc>
        <w:tc>
          <w:tcPr>
            <w:tcW w:w="6697" w:type="dxa"/>
            <w:shd w:val="clear" w:color="auto" w:fill="FFFFFF" w:themeFill="background1"/>
            <w:vAlign w:val="center"/>
          </w:tcPr>
          <w:p w:rsidR="00F95ACF" w:rsidRDefault="00F95ACF" w:rsidP="00F95ACF">
            <w:pPr>
              <w:widowControl/>
              <w:rPr>
                <w:szCs w:val="21"/>
              </w:rPr>
            </w:pPr>
            <w:r>
              <w:rPr>
                <w:szCs w:val="21"/>
              </w:rPr>
              <w:t>工控系统和现场的报警装置同时需要有声光提示，报警红灯提示，剔除提示等。</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r>
              <w:rPr>
                <w:rFonts w:ascii="宋体" w:hAnsi="宋体"/>
                <w:kern w:val="0"/>
                <w:szCs w:val="21"/>
                <w:lang w:val="da-DK"/>
              </w:rPr>
              <w:t>1</w:t>
            </w:r>
          </w:p>
        </w:tc>
        <w:tc>
          <w:tcPr>
            <w:tcW w:w="6697" w:type="dxa"/>
            <w:shd w:val="clear" w:color="auto" w:fill="FFFFFF" w:themeFill="background1"/>
            <w:vAlign w:val="center"/>
          </w:tcPr>
          <w:p w:rsidR="00F95ACF" w:rsidRDefault="00F95ACF" w:rsidP="00F95ACF">
            <w:pPr>
              <w:widowControl/>
              <w:rPr>
                <w:szCs w:val="21"/>
              </w:rPr>
            </w:pPr>
            <w:r>
              <w:rPr>
                <w:szCs w:val="21"/>
              </w:rPr>
              <w:t>系统的接地系统完整，包括设备主体，控制柜体与柜门等。</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r w:rsidR="00F95ACF" w:rsidTr="00C778E4">
        <w:trPr>
          <w:trHeight w:val="468"/>
        </w:trPr>
        <w:tc>
          <w:tcPr>
            <w:tcW w:w="816" w:type="dxa"/>
            <w:shd w:val="clear" w:color="auto" w:fill="FFFFFF" w:themeFill="background1"/>
            <w:vAlign w:val="center"/>
          </w:tcPr>
          <w:p w:rsidR="00F95ACF" w:rsidRDefault="00F95ACF" w:rsidP="00F95AC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r>
              <w:rPr>
                <w:rFonts w:ascii="宋体" w:hAnsi="宋体"/>
                <w:kern w:val="0"/>
                <w:szCs w:val="21"/>
                <w:lang w:val="da-DK"/>
              </w:rPr>
              <w:t>2</w:t>
            </w:r>
          </w:p>
        </w:tc>
        <w:tc>
          <w:tcPr>
            <w:tcW w:w="6697" w:type="dxa"/>
            <w:shd w:val="clear" w:color="auto" w:fill="FFFFFF" w:themeFill="background1"/>
            <w:vAlign w:val="center"/>
          </w:tcPr>
          <w:p w:rsidR="00F95ACF" w:rsidRDefault="00F95ACF" w:rsidP="00F95ACF">
            <w:pPr>
              <w:widowControl/>
              <w:rPr>
                <w:szCs w:val="21"/>
              </w:rPr>
            </w:pPr>
            <w:r>
              <w:rPr>
                <w:szCs w:val="21"/>
              </w:rPr>
              <w:t>满足国标有关电气和控制系统设计的要求。</w:t>
            </w:r>
          </w:p>
        </w:tc>
        <w:tc>
          <w:tcPr>
            <w:tcW w:w="1199" w:type="dxa"/>
            <w:shd w:val="clear" w:color="auto" w:fill="FFFFFF" w:themeFill="background1"/>
            <w:vAlign w:val="center"/>
          </w:tcPr>
          <w:p w:rsidR="00F95ACF" w:rsidRDefault="00F95ACF" w:rsidP="00F95ACF">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F95ACF" w:rsidRDefault="00F95ACF" w:rsidP="00F95ACF">
            <w:pPr>
              <w:widowControl/>
              <w:spacing w:line="400" w:lineRule="exact"/>
              <w:jc w:val="center"/>
              <w:textAlignment w:val="baseline"/>
              <w:rPr>
                <w:rFonts w:ascii="宋体" w:hAnsi="宋体"/>
                <w:szCs w:val="21"/>
                <w:lang w:val="en-GB"/>
              </w:rPr>
            </w:pPr>
          </w:p>
        </w:tc>
      </w:tr>
    </w:tbl>
    <w:p w:rsidR="00EC1D82" w:rsidRPr="007C3005" w:rsidRDefault="00D2191D" w:rsidP="00C778E4">
      <w:pPr>
        <w:spacing w:beforeLines="50" w:before="120" w:afterLines="50" w:after="120"/>
        <w:rPr>
          <w:rFonts w:hAnsi="宋体"/>
          <w:b/>
          <w:szCs w:val="21"/>
        </w:rPr>
      </w:pPr>
      <w:r w:rsidRPr="007C3005">
        <w:rPr>
          <w:rFonts w:hAnsi="宋体" w:hint="eastAsia"/>
          <w:b/>
          <w:szCs w:val="21"/>
        </w:rPr>
        <w:t>5.</w:t>
      </w:r>
      <w:r w:rsidR="007C3005">
        <w:rPr>
          <w:rFonts w:hAnsi="宋体"/>
          <w:b/>
          <w:szCs w:val="21"/>
        </w:rPr>
        <w:t xml:space="preserve">6 </w:t>
      </w:r>
      <w:r w:rsidRPr="007C3005">
        <w:rPr>
          <w:rFonts w:hAnsi="宋体" w:hint="eastAsia"/>
          <w:b/>
          <w:szCs w:val="21"/>
        </w:rPr>
        <w:t>安全要求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B63F2" w:rsidRDefault="009B63F2">
            <w:pPr>
              <w:spacing w:line="400" w:lineRule="exact"/>
              <w:jc w:val="center"/>
              <w:rPr>
                <w:rFonts w:ascii="宋体" w:hAnsi="宋体"/>
                <w:szCs w:val="21"/>
              </w:rPr>
            </w:pPr>
            <w:r>
              <w:rPr>
                <w:rFonts w:hint="eastAsia"/>
                <w:szCs w:val="21"/>
              </w:rPr>
              <w:t>备注</w:t>
            </w: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widowControl/>
              <w:rPr>
                <w:szCs w:val="21"/>
              </w:rPr>
            </w:pPr>
            <w:r>
              <w:rPr>
                <w:szCs w:val="21"/>
              </w:rPr>
              <w:t>操作人员不能够有意或无意的碰触到设备的危险运动部位或对操作人员造成伤害的部位。</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Pr="00A70CAB" w:rsidRDefault="005A3B77" w:rsidP="005A3B77">
            <w:pPr>
              <w:rPr>
                <w:szCs w:val="21"/>
              </w:rPr>
            </w:pPr>
            <w:r>
              <w:rPr>
                <w:rFonts w:hint="eastAsia"/>
                <w:szCs w:val="21"/>
              </w:rPr>
              <w:t>易触电位置应有警示标志。</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Pr="00A70CAB" w:rsidRDefault="005A3B77" w:rsidP="005A3B77">
            <w:pPr>
              <w:rPr>
                <w:szCs w:val="21"/>
              </w:rPr>
            </w:pPr>
            <w:r>
              <w:rPr>
                <w:rFonts w:hint="eastAsia"/>
                <w:szCs w:val="21"/>
              </w:rPr>
              <w:t>系统接地应能保护操作人员免于因外壳漏电导致的触电。</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bl>
    <w:p w:rsidR="00EC1D82" w:rsidRPr="007C3005" w:rsidRDefault="00D2191D" w:rsidP="00C778E4">
      <w:pPr>
        <w:spacing w:beforeLines="50" w:before="120" w:afterLines="50" w:after="120"/>
        <w:rPr>
          <w:rFonts w:hAnsi="宋体"/>
          <w:b/>
          <w:szCs w:val="21"/>
        </w:rPr>
      </w:pPr>
      <w:r w:rsidRPr="007C3005">
        <w:rPr>
          <w:rFonts w:hAnsi="宋体" w:hint="eastAsia"/>
          <w:b/>
          <w:szCs w:val="21"/>
        </w:rPr>
        <w:t>5.</w:t>
      </w:r>
      <w:r w:rsidR="007C3005" w:rsidRPr="007C3005">
        <w:rPr>
          <w:rFonts w:hAnsi="宋体"/>
          <w:b/>
          <w:szCs w:val="21"/>
        </w:rPr>
        <w:t xml:space="preserve">7 </w:t>
      </w:r>
      <w:r w:rsidRPr="007C3005">
        <w:rPr>
          <w:rFonts w:hAnsi="宋体" w:hint="eastAsia"/>
          <w:b/>
          <w:szCs w:val="21"/>
        </w:rPr>
        <w:t>服务与维修要求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pPr>
              <w:spacing w:line="400" w:lineRule="exact"/>
              <w:jc w:val="center"/>
              <w:rPr>
                <w:rFonts w:ascii="宋体" w:hAnsi="宋体"/>
                <w:szCs w:val="21"/>
              </w:rPr>
            </w:pPr>
            <w:r>
              <w:rPr>
                <w:rFonts w:hint="eastAsia"/>
                <w:szCs w:val="21"/>
              </w:rPr>
              <w:t>备注</w:t>
            </w: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widowControl/>
              <w:rPr>
                <w:szCs w:val="21"/>
              </w:rPr>
            </w:pPr>
            <w:r>
              <w:rPr>
                <w:szCs w:val="21"/>
              </w:rPr>
              <w:t>卖方要详细说明售后服务和培训的相关内容。售后服务必须及时、详尽，</w:t>
            </w:r>
            <w:r>
              <w:rPr>
                <w:szCs w:val="21"/>
              </w:rPr>
              <w:lastRenderedPageBreak/>
              <w:t>并把问题完全解决。</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szCs w:val="21"/>
              </w:rPr>
            </w:pPr>
            <w:r>
              <w:rPr>
                <w:rFonts w:ascii="宋体" w:hAnsi="宋体" w:hint="eastAsia"/>
                <w:szCs w:val="21"/>
                <w:lang w:val="en-GB"/>
              </w:rPr>
              <w:lastRenderedPageBreak/>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2</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widowControl/>
              <w:rPr>
                <w:szCs w:val="21"/>
              </w:rPr>
            </w:pPr>
            <w:r w:rsidRPr="000402AC">
              <w:rPr>
                <w:szCs w:val="21"/>
              </w:rPr>
              <w:t>整机安装调试</w:t>
            </w:r>
            <w:r w:rsidRPr="000402AC">
              <w:rPr>
                <w:rFonts w:hint="eastAsia"/>
                <w:szCs w:val="21"/>
              </w:rPr>
              <w:t>：</w:t>
            </w:r>
            <w:r w:rsidRPr="000402AC">
              <w:rPr>
                <w:szCs w:val="21"/>
              </w:rPr>
              <w:t>供方必须在接到甲方通知一周内抵达甲方工厂开始安装调试</w:t>
            </w:r>
            <w:r w:rsidRPr="000402AC">
              <w:rPr>
                <w:rFonts w:hint="eastAsia"/>
                <w:szCs w:val="21"/>
              </w:rPr>
              <w:t>，</w:t>
            </w:r>
            <w:r w:rsidRPr="000402AC">
              <w:rPr>
                <w:szCs w:val="21"/>
              </w:rPr>
              <w:t>整机保修期为</w:t>
            </w:r>
            <w:r w:rsidRPr="000402AC">
              <w:rPr>
                <w:rFonts w:hint="eastAsia"/>
                <w:szCs w:val="21"/>
              </w:rPr>
              <w:t>12</w:t>
            </w:r>
            <w:r w:rsidRPr="000402AC">
              <w:rPr>
                <w:rFonts w:hint="eastAsia"/>
                <w:szCs w:val="21"/>
              </w:rPr>
              <w:t>个月，保修期内设备如需服务，供应商服务人员必须在</w:t>
            </w:r>
            <w:r w:rsidRPr="000402AC">
              <w:rPr>
                <w:rFonts w:hint="eastAsia"/>
                <w:szCs w:val="21"/>
              </w:rPr>
              <w:t>24</w:t>
            </w:r>
            <w:r w:rsidRPr="000402AC">
              <w:rPr>
                <w:rFonts w:hint="eastAsia"/>
                <w:szCs w:val="21"/>
              </w:rPr>
              <w:t>小时之内到达甲方现场。保修期从设备安装、调试、验证完毕起计。设备厂家对设备进行终身维护。</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widowControl/>
              <w:rPr>
                <w:szCs w:val="21"/>
              </w:rPr>
            </w:pPr>
            <w:r>
              <w:rPr>
                <w:szCs w:val="21"/>
              </w:rPr>
              <w:t>供方负责提供给需方进行设备的免费安装调试，供方保证当需方发出维护设备的要求后进行电话技术支持，如需现场服务，</w:t>
            </w:r>
            <w:r>
              <w:rPr>
                <w:rFonts w:hint="eastAsia"/>
                <w:szCs w:val="21"/>
              </w:rPr>
              <w:t>则</w:t>
            </w:r>
            <w:r>
              <w:rPr>
                <w:szCs w:val="21"/>
              </w:rPr>
              <w:t>第一时间派相关的服务工程师到达需方的工作现场进行维护调试。</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widowControl/>
              <w:rPr>
                <w:szCs w:val="21"/>
              </w:rPr>
            </w:pPr>
            <w:r>
              <w:rPr>
                <w:szCs w:val="21"/>
              </w:rPr>
              <w:t>卖方应定期进行回访，解决机组运行过程中可能出现的疑问，排除潜在的故障，使机组保持良好的工作状态。卖方保证十年之内能方便的采购到所供货物的相关配件，并保证以不高于市场的价格提供优质的零配件，</w:t>
            </w:r>
            <w:r>
              <w:rPr>
                <w:rFonts w:hint="eastAsia"/>
                <w:szCs w:val="21"/>
              </w:rPr>
              <w:t>如</w:t>
            </w:r>
            <w:r>
              <w:rPr>
                <w:szCs w:val="21"/>
              </w:rPr>
              <w:t>遇</w:t>
            </w:r>
            <w:r>
              <w:rPr>
                <w:rFonts w:hint="eastAsia"/>
                <w:szCs w:val="21"/>
              </w:rPr>
              <w:t>原厂商配件</w:t>
            </w:r>
            <w:r>
              <w:rPr>
                <w:szCs w:val="21"/>
              </w:rPr>
              <w:t>停产状况，卖方</w:t>
            </w:r>
            <w:r>
              <w:rPr>
                <w:rFonts w:hint="eastAsia"/>
                <w:szCs w:val="21"/>
              </w:rPr>
              <w:t>需要</w:t>
            </w:r>
            <w:r>
              <w:rPr>
                <w:szCs w:val="21"/>
              </w:rPr>
              <w:t>至少提前</w:t>
            </w:r>
            <w:r>
              <w:rPr>
                <w:szCs w:val="21"/>
              </w:rPr>
              <w:t>3</w:t>
            </w:r>
            <w:r>
              <w:rPr>
                <w:rFonts w:hint="eastAsia"/>
                <w:szCs w:val="21"/>
              </w:rPr>
              <w:t>个月</w:t>
            </w:r>
            <w:r>
              <w:rPr>
                <w:szCs w:val="21"/>
              </w:rPr>
              <w:t>通知</w:t>
            </w:r>
            <w:r w:rsidRPr="000402AC">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widowControl/>
              <w:rPr>
                <w:szCs w:val="21"/>
              </w:rPr>
            </w:pPr>
            <w:r>
              <w:rPr>
                <w:szCs w:val="21"/>
              </w:rPr>
              <w:t>提供本机拆卸保养（如有校正工具，则需必备）工具一组含工具箱。</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r w:rsidR="005A3B77"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widowControl/>
              <w:rPr>
                <w:szCs w:val="21"/>
              </w:rPr>
            </w:pPr>
            <w:r w:rsidRPr="000402AC">
              <w:rPr>
                <w:rFonts w:hint="eastAsia"/>
                <w:szCs w:val="21"/>
              </w:rPr>
              <w:t>卖方应负责对不同班组和不同部门的培训（包括操作人员、生产管理人员、设备维修人员、</w:t>
            </w:r>
            <w:r w:rsidRPr="000402AC">
              <w:rPr>
                <w:rFonts w:hint="eastAsia"/>
                <w:szCs w:val="21"/>
              </w:rPr>
              <w:t>QA</w:t>
            </w:r>
            <w:r w:rsidRPr="000402AC">
              <w:rPr>
                <w:rFonts w:hint="eastAsia"/>
                <w:szCs w:val="21"/>
              </w:rPr>
              <w:t>验证人员等）进行培训，培训内容应包括工作原理、构架、流程、操作、维护维修、故障解决及验证等方面的内容，供方提供相关培训大纲和教材。</w:t>
            </w:r>
          </w:p>
        </w:tc>
        <w:tc>
          <w:tcPr>
            <w:tcW w:w="1199" w:type="dxa"/>
            <w:tcBorders>
              <w:top w:val="single" w:sz="4" w:space="0" w:color="auto"/>
              <w:left w:val="single" w:sz="4" w:space="0" w:color="auto"/>
              <w:bottom w:val="single" w:sz="4" w:space="0" w:color="auto"/>
              <w:right w:val="single" w:sz="4" w:space="0" w:color="auto"/>
            </w:tcBorders>
            <w:vAlign w:val="center"/>
          </w:tcPr>
          <w:p w:rsidR="005A3B77" w:rsidRDefault="005A3B77" w:rsidP="005A3B77">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5A3B77" w:rsidRDefault="005A3B77" w:rsidP="005A3B77">
            <w:pPr>
              <w:jc w:val="center"/>
              <w:rPr>
                <w:rFonts w:ascii="宋体" w:hAnsi="宋体"/>
                <w:szCs w:val="21"/>
                <w:lang w:val="en-GB"/>
              </w:rPr>
            </w:pPr>
          </w:p>
        </w:tc>
      </w:tr>
    </w:tbl>
    <w:p w:rsidR="00EC1D82" w:rsidRDefault="00D2191D" w:rsidP="007B2469">
      <w:pPr>
        <w:spacing w:line="380" w:lineRule="exact"/>
        <w:rPr>
          <w:b/>
          <w:szCs w:val="21"/>
        </w:rPr>
      </w:pPr>
      <w:r>
        <w:rPr>
          <w:rFonts w:hint="eastAsia"/>
          <w:b/>
          <w:szCs w:val="21"/>
        </w:rPr>
        <w:t>5.</w:t>
      </w:r>
      <w:r w:rsidR="007C3005">
        <w:rPr>
          <w:b/>
          <w:szCs w:val="21"/>
        </w:rPr>
        <w:t>8</w:t>
      </w:r>
      <w:r>
        <w:rPr>
          <w:rFonts w:hint="eastAsia"/>
          <w:b/>
          <w:szCs w:val="21"/>
        </w:rPr>
        <w:t>文件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文件清单</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技术和功能规格</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ascii="宋体" w:hAnsi="宋体" w:hint="eastAsia"/>
                <w:szCs w:val="21"/>
              </w:rPr>
              <w:t>提供完整的设备机械结构图和电气图</w:t>
            </w:r>
            <w:r w:rsidR="00FF6C40">
              <w:rPr>
                <w:rFonts w:ascii="宋体" w:hAnsi="宋体" w:hint="eastAsia"/>
                <w:szCs w:val="21"/>
              </w:rPr>
              <w:t>纸质版</w:t>
            </w:r>
            <w:r>
              <w:rPr>
                <w:rFonts w:ascii="宋体" w:hAnsi="宋体" w:hint="eastAsia"/>
                <w:szCs w:val="21"/>
              </w:rPr>
              <w:t>各两套</w:t>
            </w:r>
            <w:r w:rsidR="00FF6C40">
              <w:rPr>
                <w:rFonts w:ascii="宋体" w:hAnsi="宋体" w:hint="eastAsia"/>
                <w:szCs w:val="21"/>
              </w:rPr>
              <w:t>、电子版各一套</w:t>
            </w:r>
            <w:r>
              <w:rPr>
                <w:rFonts w:ascii="宋体" w:hAnsi="宋体" w:hint="eastAsia"/>
                <w:szCs w:val="21"/>
              </w:rPr>
              <w:t>，所有机械结构配备爆炸图</w:t>
            </w:r>
            <w:r w:rsidR="00FF6C40">
              <w:rPr>
                <w:rFonts w:ascii="宋体" w:hAnsi="宋体" w:hint="eastAsia"/>
                <w:szCs w:val="21"/>
              </w:rPr>
              <w:t>纸质版与电子版各一套</w:t>
            </w:r>
            <w:r>
              <w:rPr>
                <w:rFonts w:ascii="宋体" w:hAnsi="宋体" w:hint="eastAsia"/>
                <w:szCs w:val="21"/>
              </w:rPr>
              <w:t xml:space="preserve">。 </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仪表的校验证书</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材质的材料证明</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操作和维护手册</w:t>
            </w:r>
            <w:r w:rsidR="00A40AAA">
              <w:rPr>
                <w:rFonts w:hint="eastAsia"/>
                <w:szCs w:val="21"/>
              </w:rPr>
              <w:t>纸质版各两套，电子版各一套</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备件和消耗品清单</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DQ</w:t>
            </w:r>
            <w:r>
              <w:rPr>
                <w:rFonts w:hint="eastAsia"/>
                <w:szCs w:val="21"/>
              </w:rPr>
              <w:t>、</w:t>
            </w:r>
            <w:r>
              <w:rPr>
                <w:rFonts w:hint="eastAsia"/>
                <w:szCs w:val="21"/>
              </w:rPr>
              <w:t>IQ</w:t>
            </w:r>
            <w:r>
              <w:rPr>
                <w:rFonts w:hint="eastAsia"/>
                <w:szCs w:val="21"/>
              </w:rPr>
              <w:t>、</w:t>
            </w:r>
            <w:r>
              <w:rPr>
                <w:rFonts w:hint="eastAsia"/>
                <w:szCs w:val="21"/>
              </w:rPr>
              <w:t>OQ</w:t>
            </w:r>
            <w:r>
              <w:rPr>
                <w:rFonts w:hint="eastAsia"/>
                <w:szCs w:val="21"/>
              </w:rPr>
              <w:t>文件</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bl>
    <w:p w:rsidR="007C2EF4" w:rsidRPr="00F1636A" w:rsidRDefault="007C2EF4" w:rsidP="007C2EF4">
      <w:pPr>
        <w:spacing w:line="380" w:lineRule="exact"/>
        <w:rPr>
          <w:b/>
          <w:szCs w:val="21"/>
        </w:rPr>
      </w:pPr>
      <w:r>
        <w:rPr>
          <w:rFonts w:hint="eastAsia"/>
          <w:b/>
          <w:szCs w:val="21"/>
        </w:rPr>
        <w:t>5.</w:t>
      </w:r>
      <w:r w:rsidR="007C3005">
        <w:rPr>
          <w:b/>
          <w:szCs w:val="21"/>
        </w:rPr>
        <w:t>9</w:t>
      </w:r>
      <w:r w:rsidR="007C3005">
        <w:rPr>
          <w:rFonts w:hint="eastAsia"/>
          <w:b/>
          <w:szCs w:val="21"/>
        </w:rPr>
        <w:t>其他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rsidP="00692948">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tcPr>
          <w:p w:rsidR="009B63F2" w:rsidRPr="00F64F6D" w:rsidRDefault="009B63F2" w:rsidP="00692948">
            <w:pPr>
              <w:rPr>
                <w:szCs w:val="21"/>
              </w:rPr>
            </w:pPr>
            <w:r w:rsidRPr="00F64F6D">
              <w:rPr>
                <w:rFonts w:hint="eastAsia"/>
                <w:szCs w:val="21"/>
              </w:rPr>
              <w:t>供应商负责运输至甲方工厂，运输过程导致系统损坏责任由供应商承担。</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jc w:val="left"/>
              <w:rPr>
                <w:szCs w:val="21"/>
              </w:rPr>
            </w:pPr>
            <w:r w:rsidRPr="00F64F6D">
              <w:rPr>
                <w:rFonts w:hint="eastAsia"/>
                <w:szCs w:val="21"/>
              </w:rPr>
              <w:t>提供详细的装箱清单，并与装箱内容一致。</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spacing w:line="300" w:lineRule="exact"/>
              <w:rPr>
                <w:szCs w:val="21"/>
              </w:rPr>
            </w:pPr>
            <w:r w:rsidRPr="00F64F6D">
              <w:rPr>
                <w:rFonts w:hint="eastAsia"/>
                <w:szCs w:val="21"/>
              </w:rPr>
              <w:t>备品配件：提供完整的设备备件清单，并标明易损件的更换周期。</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rPr>
                <w:szCs w:val="21"/>
              </w:rPr>
            </w:pPr>
            <w:r w:rsidRPr="00F64F6D">
              <w:rPr>
                <w:rFonts w:hint="eastAsia"/>
                <w:szCs w:val="21"/>
              </w:rPr>
              <w:t>备品配件：提供能够满足两年的易损件。</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rPr>
                <w:szCs w:val="21"/>
              </w:rPr>
            </w:pPr>
            <w:r w:rsidRPr="00F64F6D">
              <w:rPr>
                <w:rFonts w:hint="eastAsia"/>
                <w:szCs w:val="21"/>
              </w:rPr>
              <w:t>专业工具：提供设备拆装或维修的专用工具（如无需专业工具，可不提供，如有，在技术标中须说明具体工具内容，甲方视情况可选择不需要）。</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7</w:t>
            </w:r>
          </w:p>
        </w:tc>
        <w:tc>
          <w:tcPr>
            <w:tcW w:w="6697" w:type="dxa"/>
            <w:tcBorders>
              <w:top w:val="single" w:sz="4" w:space="0" w:color="auto"/>
              <w:left w:val="single" w:sz="4" w:space="0" w:color="auto"/>
              <w:bottom w:val="single" w:sz="4" w:space="0" w:color="auto"/>
              <w:right w:val="single" w:sz="4" w:space="0" w:color="auto"/>
            </w:tcBorders>
          </w:tcPr>
          <w:p w:rsidR="009B63F2" w:rsidRDefault="009B63F2" w:rsidP="00692948">
            <w:pPr>
              <w:spacing w:line="380" w:lineRule="exact"/>
              <w:rPr>
                <w:szCs w:val="21"/>
              </w:rPr>
            </w:pPr>
            <w:r w:rsidRPr="00FE1B64">
              <w:rPr>
                <w:rFonts w:hint="eastAsia"/>
                <w:szCs w:val="21"/>
              </w:rPr>
              <w:t>需进行工厂验收</w:t>
            </w:r>
            <w:r w:rsidRPr="00FE1B64">
              <w:rPr>
                <w:rFonts w:hint="eastAsia"/>
                <w:szCs w:val="21"/>
              </w:rPr>
              <w:t>(FAT)</w:t>
            </w:r>
            <w:r>
              <w:rPr>
                <w:rFonts w:hint="eastAsia"/>
                <w:szCs w:val="21"/>
              </w:rPr>
              <w:t>，</w:t>
            </w:r>
            <w:r w:rsidRPr="00FE1B64">
              <w:rPr>
                <w:rFonts w:hint="eastAsia"/>
                <w:szCs w:val="21"/>
              </w:rPr>
              <w:t>验收所产生的费用由供应商负责。工厂测试包括主要功能、设备的稳定性等。</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2636D8">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CF52C2">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rPr>
                <w:szCs w:val="21"/>
              </w:rPr>
            </w:pPr>
            <w:r w:rsidRPr="00F64F6D">
              <w:rPr>
                <w:rFonts w:hint="eastAsia"/>
                <w:szCs w:val="21"/>
              </w:rPr>
              <w:t>设备吊装、就位、介质连接由供应商指导，甲方安排人员实施</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bl>
    <w:p w:rsidR="00B11F50" w:rsidRDefault="00B11F50">
      <w:pPr>
        <w:rPr>
          <w:b/>
        </w:rPr>
      </w:pPr>
    </w:p>
    <w:p w:rsidR="00B11F50" w:rsidRDefault="00B11F50">
      <w:pPr>
        <w:widowControl/>
        <w:jc w:val="left"/>
        <w:rPr>
          <w:b/>
        </w:rPr>
      </w:pPr>
      <w:r>
        <w:rPr>
          <w:b/>
        </w:rPr>
        <w:br w:type="page"/>
      </w:r>
    </w:p>
    <w:p w:rsidR="00EC1D82" w:rsidRDefault="00D2191D">
      <w:pPr>
        <w:rPr>
          <w:b/>
        </w:rPr>
      </w:pPr>
      <w:r>
        <w:rPr>
          <w:rFonts w:hint="eastAsia"/>
          <w:b/>
        </w:rPr>
        <w:lastRenderedPageBreak/>
        <w:t>纸质文件分发和接收记录</w:t>
      </w:r>
    </w:p>
    <w:p w:rsidR="00EC1D82" w:rsidRDefault="00EC1D8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C1D82">
        <w:trPr>
          <w:trHeight w:val="397"/>
        </w:trPr>
        <w:tc>
          <w:tcPr>
            <w:tcW w:w="1548" w:type="dxa"/>
            <w:vAlign w:val="center"/>
          </w:tcPr>
          <w:p w:rsidR="00EC1D82" w:rsidRDefault="00D2191D">
            <w:pPr>
              <w:jc w:val="center"/>
              <w:rPr>
                <w:sz w:val="18"/>
                <w:szCs w:val="18"/>
              </w:rPr>
            </w:pPr>
            <w:r>
              <w:rPr>
                <w:rFonts w:hint="eastAsia"/>
                <w:sz w:val="18"/>
                <w:szCs w:val="18"/>
              </w:rPr>
              <w:t>接收人</w:t>
            </w:r>
          </w:p>
        </w:tc>
        <w:tc>
          <w:tcPr>
            <w:tcW w:w="1620" w:type="dxa"/>
            <w:vAlign w:val="center"/>
          </w:tcPr>
          <w:p w:rsidR="00EC1D82" w:rsidRDefault="00D2191D">
            <w:pPr>
              <w:jc w:val="center"/>
              <w:rPr>
                <w:sz w:val="18"/>
                <w:szCs w:val="18"/>
              </w:rPr>
            </w:pPr>
            <w:r>
              <w:rPr>
                <w:rFonts w:hint="eastAsia"/>
                <w:sz w:val="18"/>
                <w:szCs w:val="18"/>
              </w:rPr>
              <w:t>签名</w:t>
            </w:r>
          </w:p>
        </w:tc>
        <w:tc>
          <w:tcPr>
            <w:tcW w:w="1080" w:type="dxa"/>
            <w:vAlign w:val="center"/>
          </w:tcPr>
          <w:p w:rsidR="00EC1D82" w:rsidRDefault="00D2191D">
            <w:pPr>
              <w:jc w:val="center"/>
              <w:rPr>
                <w:sz w:val="18"/>
                <w:szCs w:val="18"/>
              </w:rPr>
            </w:pPr>
            <w:r>
              <w:rPr>
                <w:rFonts w:hint="eastAsia"/>
                <w:sz w:val="18"/>
                <w:szCs w:val="18"/>
              </w:rPr>
              <w:t>正本编号</w:t>
            </w:r>
          </w:p>
        </w:tc>
        <w:tc>
          <w:tcPr>
            <w:tcW w:w="2160" w:type="dxa"/>
            <w:vAlign w:val="center"/>
          </w:tcPr>
          <w:p w:rsidR="00EC1D82" w:rsidRDefault="00D2191D">
            <w:pPr>
              <w:jc w:val="center"/>
              <w:rPr>
                <w:sz w:val="18"/>
                <w:szCs w:val="18"/>
              </w:rPr>
            </w:pPr>
            <w:r>
              <w:rPr>
                <w:rFonts w:hint="eastAsia"/>
                <w:sz w:val="18"/>
                <w:szCs w:val="18"/>
              </w:rPr>
              <w:t>日期</w:t>
            </w:r>
          </w:p>
        </w:tc>
        <w:tc>
          <w:tcPr>
            <w:tcW w:w="1800" w:type="dxa"/>
            <w:vAlign w:val="center"/>
          </w:tcPr>
          <w:p w:rsidR="00EC1D82" w:rsidRDefault="00D2191D">
            <w:pPr>
              <w:jc w:val="center"/>
              <w:rPr>
                <w:sz w:val="18"/>
                <w:szCs w:val="18"/>
              </w:rPr>
            </w:pPr>
            <w:r>
              <w:rPr>
                <w:rFonts w:hint="eastAsia"/>
                <w:sz w:val="18"/>
                <w:szCs w:val="18"/>
              </w:rPr>
              <w:t>存放地点</w:t>
            </w:r>
          </w:p>
        </w:tc>
        <w:tc>
          <w:tcPr>
            <w:tcW w:w="1260" w:type="dxa"/>
            <w:vAlign w:val="center"/>
          </w:tcPr>
          <w:p w:rsidR="00EC1D82" w:rsidRDefault="00D2191D">
            <w:pPr>
              <w:jc w:val="center"/>
              <w:rPr>
                <w:sz w:val="18"/>
                <w:szCs w:val="18"/>
              </w:rPr>
            </w:pPr>
            <w:r>
              <w:rPr>
                <w:rFonts w:hint="eastAsia"/>
                <w:sz w:val="18"/>
                <w:szCs w:val="18"/>
              </w:rPr>
              <w:t>分发人</w:t>
            </w:r>
          </w:p>
        </w:tc>
      </w:tr>
      <w:tr w:rsidR="00EC1D82">
        <w:trPr>
          <w:trHeight w:val="397"/>
        </w:trPr>
        <w:tc>
          <w:tcPr>
            <w:tcW w:w="1548" w:type="dxa"/>
            <w:vAlign w:val="center"/>
          </w:tcPr>
          <w:p w:rsidR="00EC1D82" w:rsidRDefault="00D2191D" w:rsidP="00AD4EA4">
            <w:pPr>
              <w:jc w:val="center"/>
              <w:rPr>
                <w:sz w:val="18"/>
                <w:szCs w:val="18"/>
              </w:rPr>
            </w:pPr>
            <w:r>
              <w:rPr>
                <w:rFonts w:hint="eastAsia"/>
                <w:sz w:val="18"/>
                <w:szCs w:val="18"/>
              </w:rPr>
              <w:t>质量部</w:t>
            </w:r>
          </w:p>
        </w:tc>
        <w:tc>
          <w:tcPr>
            <w:tcW w:w="1620" w:type="dxa"/>
          </w:tcPr>
          <w:p w:rsidR="00EC1D82" w:rsidRDefault="00EC1D82" w:rsidP="00AD4EA4">
            <w:pPr>
              <w:jc w:val="center"/>
              <w:rPr>
                <w:sz w:val="18"/>
                <w:szCs w:val="18"/>
              </w:rPr>
            </w:pPr>
          </w:p>
        </w:tc>
        <w:tc>
          <w:tcPr>
            <w:tcW w:w="1080" w:type="dxa"/>
            <w:vAlign w:val="center"/>
          </w:tcPr>
          <w:p w:rsidR="00EC1D82" w:rsidRDefault="00D2191D" w:rsidP="00AD4EA4">
            <w:pPr>
              <w:jc w:val="center"/>
              <w:rPr>
                <w:sz w:val="18"/>
                <w:szCs w:val="18"/>
              </w:rPr>
            </w:pPr>
            <w:r>
              <w:rPr>
                <w:sz w:val="18"/>
                <w:szCs w:val="18"/>
              </w:rPr>
              <w:t>ZB01</w:t>
            </w:r>
          </w:p>
        </w:tc>
        <w:tc>
          <w:tcPr>
            <w:tcW w:w="2160" w:type="dxa"/>
            <w:vAlign w:val="center"/>
          </w:tcPr>
          <w:p w:rsidR="00EC1D82" w:rsidRDefault="00D2191D" w:rsidP="00AD4EA4">
            <w:pPr>
              <w:jc w:val="center"/>
              <w:rPr>
                <w:sz w:val="18"/>
                <w:szCs w:val="18"/>
              </w:rPr>
            </w:pPr>
            <w:r>
              <w:rPr>
                <w:rFonts w:hint="eastAsia"/>
                <w:sz w:val="18"/>
                <w:szCs w:val="18"/>
              </w:rPr>
              <w:t>年</w:t>
            </w:r>
            <w:r w:rsidR="00CB3851">
              <w:rPr>
                <w:rFonts w:hint="eastAsia"/>
                <w:sz w:val="18"/>
                <w:szCs w:val="18"/>
              </w:rPr>
              <w:t xml:space="preserve"> </w:t>
            </w:r>
            <w:r w:rsidR="00CB3851">
              <w:rPr>
                <w:sz w:val="18"/>
                <w:szCs w:val="18"/>
              </w:rPr>
              <w:t xml:space="preserve"> </w:t>
            </w:r>
            <w:r>
              <w:rPr>
                <w:rFonts w:hint="eastAsia"/>
                <w:sz w:val="18"/>
                <w:szCs w:val="18"/>
              </w:rPr>
              <w:t>月</w:t>
            </w:r>
            <w:r w:rsidR="00CB3851">
              <w:rPr>
                <w:rFonts w:hint="eastAsia"/>
                <w:sz w:val="18"/>
                <w:szCs w:val="18"/>
              </w:rPr>
              <w:t xml:space="preserve"> </w:t>
            </w:r>
            <w:r w:rsidR="00CB3851">
              <w:rPr>
                <w:sz w:val="18"/>
                <w:szCs w:val="18"/>
              </w:rPr>
              <w:t xml:space="preserve"> </w:t>
            </w:r>
            <w:r>
              <w:rPr>
                <w:rFonts w:hint="eastAsia"/>
                <w:sz w:val="18"/>
                <w:szCs w:val="18"/>
              </w:rPr>
              <w:t>日</w:t>
            </w:r>
          </w:p>
        </w:tc>
        <w:tc>
          <w:tcPr>
            <w:tcW w:w="1800" w:type="dxa"/>
            <w:vAlign w:val="center"/>
          </w:tcPr>
          <w:p w:rsidR="00EC1D82" w:rsidRDefault="00D2191D" w:rsidP="00AD4EA4">
            <w:pPr>
              <w:jc w:val="center"/>
              <w:rPr>
                <w:sz w:val="18"/>
                <w:szCs w:val="18"/>
              </w:rPr>
            </w:pPr>
            <w:r>
              <w:rPr>
                <w:rFonts w:hint="eastAsia"/>
                <w:sz w:val="18"/>
                <w:szCs w:val="18"/>
              </w:rPr>
              <w:t>质量部</w:t>
            </w:r>
          </w:p>
        </w:tc>
        <w:tc>
          <w:tcPr>
            <w:tcW w:w="1260" w:type="dxa"/>
          </w:tcPr>
          <w:p w:rsidR="00EC1D82" w:rsidRDefault="00EC1D82">
            <w:pPr>
              <w:rPr>
                <w:sz w:val="18"/>
                <w:szCs w:val="18"/>
              </w:rPr>
            </w:pPr>
          </w:p>
        </w:tc>
      </w:tr>
    </w:tbl>
    <w:p w:rsidR="00EC1D82" w:rsidRDefault="00EC1D8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C1D82">
        <w:trPr>
          <w:trHeight w:val="397"/>
        </w:trPr>
        <w:tc>
          <w:tcPr>
            <w:tcW w:w="1548" w:type="dxa"/>
            <w:vAlign w:val="center"/>
          </w:tcPr>
          <w:p w:rsidR="00EC1D82" w:rsidRDefault="00D2191D">
            <w:pPr>
              <w:jc w:val="center"/>
              <w:rPr>
                <w:sz w:val="18"/>
                <w:szCs w:val="18"/>
              </w:rPr>
            </w:pPr>
            <w:r>
              <w:rPr>
                <w:rFonts w:hint="eastAsia"/>
                <w:sz w:val="18"/>
                <w:szCs w:val="18"/>
              </w:rPr>
              <w:t>接收人</w:t>
            </w:r>
          </w:p>
        </w:tc>
        <w:tc>
          <w:tcPr>
            <w:tcW w:w="1620" w:type="dxa"/>
            <w:vAlign w:val="center"/>
          </w:tcPr>
          <w:p w:rsidR="00EC1D82" w:rsidRDefault="00D2191D">
            <w:pPr>
              <w:jc w:val="center"/>
              <w:rPr>
                <w:sz w:val="18"/>
                <w:szCs w:val="18"/>
              </w:rPr>
            </w:pPr>
            <w:r>
              <w:rPr>
                <w:rFonts w:hint="eastAsia"/>
                <w:sz w:val="18"/>
                <w:szCs w:val="18"/>
              </w:rPr>
              <w:t>签名</w:t>
            </w:r>
          </w:p>
        </w:tc>
        <w:tc>
          <w:tcPr>
            <w:tcW w:w="1080" w:type="dxa"/>
            <w:vAlign w:val="center"/>
          </w:tcPr>
          <w:p w:rsidR="00EC1D82" w:rsidRDefault="00D2191D">
            <w:pPr>
              <w:jc w:val="center"/>
              <w:rPr>
                <w:sz w:val="18"/>
                <w:szCs w:val="18"/>
              </w:rPr>
            </w:pPr>
            <w:r>
              <w:rPr>
                <w:rFonts w:hint="eastAsia"/>
                <w:sz w:val="18"/>
                <w:szCs w:val="18"/>
              </w:rPr>
              <w:t>副本编号</w:t>
            </w:r>
          </w:p>
        </w:tc>
        <w:tc>
          <w:tcPr>
            <w:tcW w:w="2160" w:type="dxa"/>
            <w:vAlign w:val="center"/>
          </w:tcPr>
          <w:p w:rsidR="00EC1D82" w:rsidRDefault="00D2191D">
            <w:pPr>
              <w:jc w:val="center"/>
              <w:rPr>
                <w:sz w:val="18"/>
                <w:szCs w:val="18"/>
              </w:rPr>
            </w:pPr>
            <w:r>
              <w:rPr>
                <w:rFonts w:hint="eastAsia"/>
                <w:sz w:val="18"/>
                <w:szCs w:val="18"/>
              </w:rPr>
              <w:t>日期</w:t>
            </w:r>
          </w:p>
        </w:tc>
        <w:tc>
          <w:tcPr>
            <w:tcW w:w="1800" w:type="dxa"/>
            <w:vAlign w:val="center"/>
          </w:tcPr>
          <w:p w:rsidR="00EC1D82" w:rsidRDefault="00D2191D">
            <w:pPr>
              <w:jc w:val="center"/>
              <w:rPr>
                <w:sz w:val="18"/>
                <w:szCs w:val="18"/>
              </w:rPr>
            </w:pPr>
            <w:r>
              <w:rPr>
                <w:rFonts w:hint="eastAsia"/>
                <w:sz w:val="18"/>
                <w:szCs w:val="18"/>
              </w:rPr>
              <w:t>存放地点</w:t>
            </w:r>
          </w:p>
        </w:tc>
        <w:tc>
          <w:tcPr>
            <w:tcW w:w="1260" w:type="dxa"/>
            <w:vAlign w:val="center"/>
          </w:tcPr>
          <w:p w:rsidR="00EC1D82" w:rsidRDefault="00D2191D">
            <w:pPr>
              <w:jc w:val="center"/>
              <w:rPr>
                <w:sz w:val="18"/>
                <w:szCs w:val="18"/>
              </w:rPr>
            </w:pPr>
            <w:r>
              <w:rPr>
                <w:rFonts w:hint="eastAsia"/>
                <w:sz w:val="18"/>
                <w:szCs w:val="18"/>
              </w:rPr>
              <w:t>分发人</w:t>
            </w:r>
          </w:p>
        </w:tc>
      </w:tr>
      <w:tr w:rsidR="001E7B9B">
        <w:trPr>
          <w:trHeight w:val="397"/>
        </w:trPr>
        <w:tc>
          <w:tcPr>
            <w:tcW w:w="1548" w:type="dxa"/>
            <w:vAlign w:val="center"/>
          </w:tcPr>
          <w:p w:rsidR="001E7B9B" w:rsidRDefault="001E7B9B" w:rsidP="001E7B9B">
            <w:pPr>
              <w:jc w:val="center"/>
              <w:rPr>
                <w:color w:val="000000"/>
                <w:sz w:val="18"/>
                <w:szCs w:val="18"/>
              </w:rPr>
            </w:pPr>
            <w:r>
              <w:rPr>
                <w:rFonts w:hint="eastAsia"/>
                <w:color w:val="000000"/>
                <w:sz w:val="18"/>
                <w:szCs w:val="18"/>
              </w:rPr>
              <w:t>生产部</w:t>
            </w:r>
          </w:p>
        </w:tc>
        <w:tc>
          <w:tcPr>
            <w:tcW w:w="1620" w:type="dxa"/>
            <w:vAlign w:val="center"/>
          </w:tcPr>
          <w:p w:rsidR="001E7B9B" w:rsidRDefault="001E7B9B" w:rsidP="001E7B9B">
            <w:pPr>
              <w:jc w:val="center"/>
              <w:rPr>
                <w:color w:val="FF0000"/>
                <w:sz w:val="18"/>
                <w:szCs w:val="18"/>
              </w:rPr>
            </w:pPr>
          </w:p>
        </w:tc>
        <w:tc>
          <w:tcPr>
            <w:tcW w:w="1080" w:type="dxa"/>
            <w:vAlign w:val="center"/>
          </w:tcPr>
          <w:p w:rsidR="001E7B9B" w:rsidRDefault="001E7B9B" w:rsidP="001E7B9B">
            <w:pPr>
              <w:jc w:val="center"/>
              <w:rPr>
                <w:color w:val="000000"/>
                <w:sz w:val="18"/>
                <w:szCs w:val="18"/>
              </w:rPr>
            </w:pPr>
            <w:r>
              <w:rPr>
                <w:color w:val="000000"/>
                <w:sz w:val="18"/>
                <w:szCs w:val="18"/>
              </w:rPr>
              <w:t>FB01</w:t>
            </w:r>
          </w:p>
        </w:tc>
        <w:tc>
          <w:tcPr>
            <w:tcW w:w="2160" w:type="dxa"/>
            <w:vAlign w:val="center"/>
          </w:tcPr>
          <w:p w:rsidR="001E7B9B" w:rsidRDefault="001E7B9B" w:rsidP="001E7B9B">
            <w:pPr>
              <w:jc w:val="center"/>
              <w:rPr>
                <w:sz w:val="18"/>
                <w:szCs w:val="18"/>
              </w:rPr>
            </w:pPr>
            <w:r>
              <w:rPr>
                <w:rFonts w:hint="eastAsia"/>
                <w:sz w:val="18"/>
                <w:szCs w:val="18"/>
              </w:rPr>
              <w:t>年</w:t>
            </w:r>
            <w:r w:rsidR="00CB3851">
              <w:rPr>
                <w:rFonts w:hint="eastAsia"/>
                <w:sz w:val="18"/>
                <w:szCs w:val="18"/>
              </w:rPr>
              <w:t xml:space="preserve"> </w:t>
            </w:r>
            <w:r w:rsidR="00CB3851">
              <w:rPr>
                <w:sz w:val="18"/>
                <w:szCs w:val="18"/>
              </w:rPr>
              <w:t xml:space="preserve"> </w:t>
            </w:r>
            <w:r>
              <w:rPr>
                <w:rFonts w:hint="eastAsia"/>
                <w:sz w:val="18"/>
                <w:szCs w:val="18"/>
              </w:rPr>
              <w:t>月</w:t>
            </w:r>
            <w:r w:rsidR="00CB3851">
              <w:rPr>
                <w:rFonts w:hint="eastAsia"/>
                <w:sz w:val="18"/>
                <w:szCs w:val="18"/>
              </w:rPr>
              <w:t xml:space="preserve"> </w:t>
            </w:r>
            <w:r w:rsidR="00CB3851">
              <w:rPr>
                <w:sz w:val="18"/>
                <w:szCs w:val="18"/>
              </w:rPr>
              <w:t xml:space="preserve"> </w:t>
            </w:r>
            <w:r>
              <w:rPr>
                <w:rFonts w:hint="eastAsia"/>
                <w:sz w:val="18"/>
                <w:szCs w:val="18"/>
              </w:rPr>
              <w:t>日</w:t>
            </w:r>
          </w:p>
        </w:tc>
        <w:tc>
          <w:tcPr>
            <w:tcW w:w="1800" w:type="dxa"/>
            <w:vAlign w:val="center"/>
          </w:tcPr>
          <w:p w:rsidR="001E7B9B" w:rsidRDefault="001E7B9B" w:rsidP="001E7B9B">
            <w:pPr>
              <w:jc w:val="center"/>
              <w:rPr>
                <w:color w:val="000000"/>
                <w:sz w:val="18"/>
                <w:szCs w:val="18"/>
              </w:rPr>
            </w:pPr>
            <w:r>
              <w:rPr>
                <w:rFonts w:hint="eastAsia"/>
                <w:color w:val="000000"/>
                <w:sz w:val="18"/>
                <w:szCs w:val="18"/>
              </w:rPr>
              <w:t>生产部</w:t>
            </w:r>
          </w:p>
        </w:tc>
        <w:tc>
          <w:tcPr>
            <w:tcW w:w="1260" w:type="dxa"/>
          </w:tcPr>
          <w:p w:rsidR="001E7B9B" w:rsidRDefault="001E7B9B" w:rsidP="001E7B9B">
            <w:pPr>
              <w:jc w:val="center"/>
              <w:rPr>
                <w:sz w:val="18"/>
                <w:szCs w:val="18"/>
              </w:rPr>
            </w:pPr>
          </w:p>
        </w:tc>
      </w:tr>
      <w:tr w:rsidR="001E7B9B">
        <w:trPr>
          <w:trHeight w:val="397"/>
        </w:trPr>
        <w:tc>
          <w:tcPr>
            <w:tcW w:w="1548" w:type="dxa"/>
            <w:vAlign w:val="center"/>
          </w:tcPr>
          <w:p w:rsidR="001E7B9B" w:rsidRDefault="001E7B9B" w:rsidP="001E7B9B">
            <w:pPr>
              <w:jc w:val="center"/>
              <w:rPr>
                <w:color w:val="000000"/>
                <w:sz w:val="18"/>
                <w:szCs w:val="18"/>
              </w:rPr>
            </w:pPr>
            <w:r>
              <w:rPr>
                <w:rFonts w:hint="eastAsia"/>
                <w:color w:val="000000"/>
                <w:sz w:val="18"/>
                <w:szCs w:val="18"/>
              </w:rPr>
              <w:t>工程设备部</w:t>
            </w:r>
          </w:p>
        </w:tc>
        <w:tc>
          <w:tcPr>
            <w:tcW w:w="1620" w:type="dxa"/>
            <w:vAlign w:val="center"/>
          </w:tcPr>
          <w:p w:rsidR="001E7B9B" w:rsidRDefault="001E7B9B" w:rsidP="001E7B9B">
            <w:pPr>
              <w:jc w:val="center"/>
              <w:rPr>
                <w:color w:val="FF0000"/>
                <w:sz w:val="18"/>
                <w:szCs w:val="18"/>
              </w:rPr>
            </w:pPr>
          </w:p>
        </w:tc>
        <w:tc>
          <w:tcPr>
            <w:tcW w:w="1080" w:type="dxa"/>
            <w:vAlign w:val="center"/>
          </w:tcPr>
          <w:p w:rsidR="001E7B9B" w:rsidRDefault="001E7B9B" w:rsidP="001E7B9B">
            <w:pPr>
              <w:jc w:val="center"/>
              <w:rPr>
                <w:color w:val="000000"/>
                <w:sz w:val="18"/>
                <w:szCs w:val="18"/>
              </w:rPr>
            </w:pPr>
            <w:r>
              <w:rPr>
                <w:color w:val="000000"/>
                <w:sz w:val="18"/>
                <w:szCs w:val="18"/>
              </w:rPr>
              <w:t>FB02</w:t>
            </w:r>
          </w:p>
        </w:tc>
        <w:tc>
          <w:tcPr>
            <w:tcW w:w="2160" w:type="dxa"/>
            <w:vAlign w:val="center"/>
          </w:tcPr>
          <w:p w:rsidR="001E7B9B" w:rsidRDefault="001E7B9B" w:rsidP="001E7B9B">
            <w:pPr>
              <w:jc w:val="center"/>
              <w:rPr>
                <w:sz w:val="18"/>
                <w:szCs w:val="18"/>
              </w:rPr>
            </w:pPr>
            <w:r>
              <w:rPr>
                <w:rFonts w:hint="eastAsia"/>
                <w:sz w:val="18"/>
                <w:szCs w:val="18"/>
              </w:rPr>
              <w:t>年</w:t>
            </w:r>
            <w:r w:rsidR="00CB3851">
              <w:rPr>
                <w:rFonts w:hint="eastAsia"/>
                <w:sz w:val="18"/>
                <w:szCs w:val="18"/>
              </w:rPr>
              <w:t xml:space="preserve"> </w:t>
            </w:r>
            <w:r w:rsidR="00CB3851">
              <w:rPr>
                <w:sz w:val="18"/>
                <w:szCs w:val="18"/>
              </w:rPr>
              <w:t xml:space="preserve"> </w:t>
            </w:r>
            <w:r>
              <w:rPr>
                <w:rFonts w:hint="eastAsia"/>
                <w:sz w:val="18"/>
                <w:szCs w:val="18"/>
              </w:rPr>
              <w:t>月</w:t>
            </w:r>
            <w:r w:rsidR="00CB3851">
              <w:rPr>
                <w:rFonts w:hint="eastAsia"/>
                <w:sz w:val="18"/>
                <w:szCs w:val="18"/>
              </w:rPr>
              <w:t xml:space="preserve"> </w:t>
            </w:r>
            <w:r w:rsidR="00CB3851">
              <w:rPr>
                <w:sz w:val="18"/>
                <w:szCs w:val="18"/>
              </w:rPr>
              <w:t xml:space="preserve"> </w:t>
            </w:r>
            <w:r>
              <w:rPr>
                <w:rFonts w:hint="eastAsia"/>
                <w:sz w:val="18"/>
                <w:szCs w:val="18"/>
              </w:rPr>
              <w:t>日</w:t>
            </w:r>
          </w:p>
        </w:tc>
        <w:tc>
          <w:tcPr>
            <w:tcW w:w="1800" w:type="dxa"/>
            <w:vAlign w:val="center"/>
          </w:tcPr>
          <w:p w:rsidR="001E7B9B" w:rsidRDefault="001E7B9B" w:rsidP="001E7B9B">
            <w:pPr>
              <w:jc w:val="center"/>
              <w:rPr>
                <w:color w:val="000000"/>
                <w:sz w:val="18"/>
                <w:szCs w:val="18"/>
              </w:rPr>
            </w:pPr>
            <w:r>
              <w:rPr>
                <w:rFonts w:hint="eastAsia"/>
                <w:color w:val="000000"/>
                <w:sz w:val="18"/>
                <w:szCs w:val="18"/>
              </w:rPr>
              <w:t>工程设备部</w:t>
            </w:r>
          </w:p>
        </w:tc>
        <w:tc>
          <w:tcPr>
            <w:tcW w:w="1260" w:type="dxa"/>
          </w:tcPr>
          <w:p w:rsidR="001E7B9B" w:rsidRDefault="001E7B9B" w:rsidP="001E7B9B">
            <w:pPr>
              <w:jc w:val="center"/>
              <w:rPr>
                <w:sz w:val="18"/>
                <w:szCs w:val="18"/>
              </w:rPr>
            </w:pPr>
          </w:p>
        </w:tc>
      </w:tr>
      <w:tr w:rsidR="001E7B9B">
        <w:trPr>
          <w:trHeight w:val="397"/>
        </w:trPr>
        <w:tc>
          <w:tcPr>
            <w:tcW w:w="1548" w:type="dxa"/>
            <w:vAlign w:val="center"/>
          </w:tcPr>
          <w:p w:rsidR="001E7B9B" w:rsidRDefault="001E7B9B" w:rsidP="001E7B9B">
            <w:pPr>
              <w:jc w:val="center"/>
              <w:rPr>
                <w:color w:val="000000"/>
                <w:sz w:val="18"/>
                <w:szCs w:val="18"/>
              </w:rPr>
            </w:pPr>
            <w:r w:rsidRPr="000E7827">
              <w:rPr>
                <w:rFonts w:hint="eastAsia"/>
                <w:color w:val="000000"/>
                <w:sz w:val="18"/>
                <w:szCs w:val="18"/>
              </w:rPr>
              <w:t>固体四车间</w:t>
            </w:r>
          </w:p>
        </w:tc>
        <w:tc>
          <w:tcPr>
            <w:tcW w:w="1620" w:type="dxa"/>
            <w:vAlign w:val="center"/>
          </w:tcPr>
          <w:p w:rsidR="001E7B9B" w:rsidRDefault="001E7B9B" w:rsidP="001E7B9B">
            <w:pPr>
              <w:jc w:val="center"/>
              <w:rPr>
                <w:color w:val="FF0000"/>
                <w:sz w:val="18"/>
                <w:szCs w:val="18"/>
              </w:rPr>
            </w:pPr>
          </w:p>
        </w:tc>
        <w:tc>
          <w:tcPr>
            <w:tcW w:w="1080" w:type="dxa"/>
            <w:vAlign w:val="center"/>
          </w:tcPr>
          <w:p w:rsidR="001E7B9B" w:rsidRDefault="001E7B9B" w:rsidP="001E7B9B">
            <w:pPr>
              <w:jc w:val="center"/>
              <w:rPr>
                <w:color w:val="000000"/>
                <w:sz w:val="18"/>
                <w:szCs w:val="18"/>
              </w:rPr>
            </w:pPr>
            <w:r>
              <w:rPr>
                <w:color w:val="000000"/>
                <w:sz w:val="18"/>
                <w:szCs w:val="18"/>
              </w:rPr>
              <w:t>FB03</w:t>
            </w:r>
          </w:p>
        </w:tc>
        <w:tc>
          <w:tcPr>
            <w:tcW w:w="2160" w:type="dxa"/>
            <w:vAlign w:val="center"/>
          </w:tcPr>
          <w:p w:rsidR="001E7B9B" w:rsidRDefault="001E7B9B" w:rsidP="001E7B9B">
            <w:pPr>
              <w:jc w:val="center"/>
              <w:rPr>
                <w:sz w:val="18"/>
                <w:szCs w:val="18"/>
              </w:rPr>
            </w:pPr>
            <w:r>
              <w:rPr>
                <w:rFonts w:hint="eastAsia"/>
                <w:sz w:val="18"/>
                <w:szCs w:val="18"/>
              </w:rPr>
              <w:t>年</w:t>
            </w:r>
            <w:r w:rsidR="00CB3851">
              <w:rPr>
                <w:rFonts w:hint="eastAsia"/>
                <w:sz w:val="18"/>
                <w:szCs w:val="18"/>
              </w:rPr>
              <w:t xml:space="preserve"> </w:t>
            </w:r>
            <w:r w:rsidR="00CB3851">
              <w:rPr>
                <w:sz w:val="18"/>
                <w:szCs w:val="18"/>
              </w:rPr>
              <w:t xml:space="preserve"> </w:t>
            </w:r>
            <w:r>
              <w:rPr>
                <w:rFonts w:hint="eastAsia"/>
                <w:sz w:val="18"/>
                <w:szCs w:val="18"/>
              </w:rPr>
              <w:t>月</w:t>
            </w:r>
            <w:r w:rsidR="00CB3851">
              <w:rPr>
                <w:rFonts w:hint="eastAsia"/>
                <w:sz w:val="18"/>
                <w:szCs w:val="18"/>
              </w:rPr>
              <w:t xml:space="preserve"> </w:t>
            </w:r>
            <w:r w:rsidR="00CB3851">
              <w:rPr>
                <w:sz w:val="18"/>
                <w:szCs w:val="18"/>
              </w:rPr>
              <w:t xml:space="preserve"> </w:t>
            </w:r>
            <w:r>
              <w:rPr>
                <w:rFonts w:hint="eastAsia"/>
                <w:sz w:val="18"/>
                <w:szCs w:val="18"/>
              </w:rPr>
              <w:t>日</w:t>
            </w:r>
          </w:p>
        </w:tc>
        <w:tc>
          <w:tcPr>
            <w:tcW w:w="1800" w:type="dxa"/>
            <w:vAlign w:val="center"/>
          </w:tcPr>
          <w:p w:rsidR="001E7B9B" w:rsidRDefault="001E7B9B" w:rsidP="001E7B9B">
            <w:pPr>
              <w:jc w:val="center"/>
              <w:rPr>
                <w:color w:val="000000"/>
                <w:sz w:val="18"/>
                <w:szCs w:val="18"/>
              </w:rPr>
            </w:pPr>
            <w:r w:rsidRPr="000E7827">
              <w:rPr>
                <w:rFonts w:hint="eastAsia"/>
                <w:color w:val="000000"/>
                <w:sz w:val="18"/>
                <w:szCs w:val="18"/>
              </w:rPr>
              <w:t>固体四车间</w:t>
            </w:r>
          </w:p>
        </w:tc>
        <w:tc>
          <w:tcPr>
            <w:tcW w:w="1260" w:type="dxa"/>
          </w:tcPr>
          <w:p w:rsidR="001E7B9B" w:rsidRDefault="001E7B9B" w:rsidP="001E7B9B">
            <w:pPr>
              <w:jc w:val="center"/>
              <w:rPr>
                <w:sz w:val="18"/>
                <w:szCs w:val="18"/>
              </w:rPr>
            </w:pPr>
          </w:p>
        </w:tc>
      </w:tr>
    </w:tbl>
    <w:p w:rsidR="00EC1D82" w:rsidRDefault="00EC1D82"/>
    <w:p w:rsidR="00EC1D82" w:rsidRDefault="00EC1D82"/>
    <w:p w:rsidR="00EC1D82" w:rsidRDefault="00D2191D">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EC1D82">
        <w:trPr>
          <w:trHeight w:val="397"/>
        </w:trPr>
        <w:tc>
          <w:tcPr>
            <w:tcW w:w="2088" w:type="dxa"/>
            <w:vAlign w:val="center"/>
          </w:tcPr>
          <w:p w:rsidR="00EC1D82" w:rsidRDefault="00D2191D">
            <w:pPr>
              <w:jc w:val="center"/>
              <w:rPr>
                <w:sz w:val="18"/>
                <w:szCs w:val="18"/>
              </w:rPr>
            </w:pPr>
            <w:r>
              <w:rPr>
                <w:rFonts w:hint="eastAsia"/>
                <w:sz w:val="18"/>
                <w:szCs w:val="18"/>
              </w:rPr>
              <w:t>接收人</w:t>
            </w:r>
          </w:p>
        </w:tc>
        <w:tc>
          <w:tcPr>
            <w:tcW w:w="2340" w:type="dxa"/>
            <w:vAlign w:val="center"/>
          </w:tcPr>
          <w:p w:rsidR="00EC1D82" w:rsidRDefault="00D2191D">
            <w:pPr>
              <w:jc w:val="center"/>
              <w:rPr>
                <w:sz w:val="18"/>
                <w:szCs w:val="18"/>
              </w:rPr>
            </w:pPr>
            <w:r>
              <w:rPr>
                <w:rFonts w:hint="eastAsia"/>
                <w:sz w:val="18"/>
                <w:szCs w:val="18"/>
              </w:rPr>
              <w:t>签名</w:t>
            </w:r>
          </w:p>
        </w:tc>
        <w:tc>
          <w:tcPr>
            <w:tcW w:w="2700" w:type="dxa"/>
            <w:vAlign w:val="center"/>
          </w:tcPr>
          <w:p w:rsidR="00EC1D82" w:rsidRDefault="00D2191D">
            <w:pPr>
              <w:jc w:val="center"/>
              <w:rPr>
                <w:sz w:val="18"/>
                <w:szCs w:val="18"/>
              </w:rPr>
            </w:pPr>
            <w:r>
              <w:rPr>
                <w:rFonts w:hint="eastAsia"/>
                <w:sz w:val="18"/>
                <w:szCs w:val="18"/>
              </w:rPr>
              <w:t>日期</w:t>
            </w:r>
          </w:p>
        </w:tc>
        <w:tc>
          <w:tcPr>
            <w:tcW w:w="2340" w:type="dxa"/>
            <w:vAlign w:val="center"/>
          </w:tcPr>
          <w:p w:rsidR="00EC1D82" w:rsidRDefault="00D2191D">
            <w:pPr>
              <w:jc w:val="center"/>
              <w:rPr>
                <w:sz w:val="18"/>
                <w:szCs w:val="18"/>
              </w:rPr>
            </w:pPr>
            <w:r>
              <w:rPr>
                <w:rFonts w:hint="eastAsia"/>
                <w:sz w:val="18"/>
                <w:szCs w:val="18"/>
              </w:rPr>
              <w:t>分发人</w:t>
            </w: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1E7B9B" w:rsidP="001E7B9B">
            <w:pPr>
              <w:jc w:val="center"/>
              <w:rPr>
                <w:sz w:val="18"/>
                <w:szCs w:val="18"/>
              </w:rPr>
            </w:pPr>
            <w:r>
              <w:rPr>
                <w:rFonts w:hint="eastAsia"/>
                <w:sz w:val="18"/>
                <w:szCs w:val="18"/>
              </w:rPr>
              <w:t>年</w:t>
            </w:r>
            <w:r w:rsidR="00CB3851">
              <w:rPr>
                <w:rFonts w:hint="eastAsia"/>
                <w:sz w:val="18"/>
                <w:szCs w:val="18"/>
              </w:rPr>
              <w:t xml:space="preserve"> </w:t>
            </w:r>
            <w:r w:rsidR="00CB3851">
              <w:rPr>
                <w:sz w:val="18"/>
                <w:szCs w:val="18"/>
              </w:rPr>
              <w:t xml:space="preserve"> </w:t>
            </w:r>
            <w:r>
              <w:rPr>
                <w:rFonts w:hint="eastAsia"/>
                <w:sz w:val="18"/>
                <w:szCs w:val="18"/>
              </w:rPr>
              <w:t>月</w:t>
            </w:r>
            <w:r w:rsidR="00CB3851">
              <w:rPr>
                <w:rFonts w:hint="eastAsia"/>
                <w:sz w:val="18"/>
                <w:szCs w:val="18"/>
              </w:rPr>
              <w:t xml:space="preserve"> </w:t>
            </w:r>
            <w:r w:rsidR="00CB3851">
              <w:rPr>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1E7B9B" w:rsidP="001E7B9B">
            <w:pPr>
              <w:jc w:val="center"/>
              <w:rPr>
                <w:sz w:val="18"/>
                <w:szCs w:val="18"/>
              </w:rPr>
            </w:pPr>
            <w:bookmarkStart w:id="0" w:name="_GoBack"/>
            <w:r>
              <w:rPr>
                <w:rFonts w:hint="eastAsia"/>
                <w:sz w:val="18"/>
                <w:szCs w:val="18"/>
              </w:rPr>
              <w:t>年</w:t>
            </w:r>
            <w:r w:rsidR="00CB3851">
              <w:rPr>
                <w:rFonts w:hint="eastAsia"/>
                <w:sz w:val="18"/>
                <w:szCs w:val="18"/>
              </w:rPr>
              <w:t xml:space="preserve"> </w:t>
            </w:r>
            <w:r w:rsidR="00CB3851">
              <w:rPr>
                <w:sz w:val="18"/>
                <w:szCs w:val="18"/>
              </w:rPr>
              <w:t xml:space="preserve"> </w:t>
            </w:r>
            <w:r>
              <w:rPr>
                <w:rFonts w:hint="eastAsia"/>
                <w:sz w:val="18"/>
                <w:szCs w:val="18"/>
              </w:rPr>
              <w:t>月</w:t>
            </w:r>
            <w:r w:rsidR="00CB3851">
              <w:rPr>
                <w:rFonts w:hint="eastAsia"/>
                <w:sz w:val="18"/>
                <w:szCs w:val="18"/>
              </w:rPr>
              <w:t xml:space="preserve"> </w:t>
            </w:r>
            <w:r w:rsidR="00CB3851">
              <w:rPr>
                <w:sz w:val="18"/>
                <w:szCs w:val="18"/>
              </w:rPr>
              <w:t xml:space="preserve"> </w:t>
            </w:r>
            <w:r>
              <w:rPr>
                <w:rFonts w:hint="eastAsia"/>
                <w:sz w:val="18"/>
                <w:szCs w:val="18"/>
              </w:rPr>
              <w:t>日</w:t>
            </w:r>
            <w:bookmarkEnd w:id="0"/>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r w:rsidR="001E7B9B">
        <w:trPr>
          <w:trHeight w:val="397"/>
        </w:trPr>
        <w:tc>
          <w:tcPr>
            <w:tcW w:w="2088" w:type="dxa"/>
            <w:vAlign w:val="center"/>
          </w:tcPr>
          <w:p w:rsidR="001E7B9B" w:rsidRDefault="001E7B9B" w:rsidP="001E7B9B">
            <w:pPr>
              <w:rPr>
                <w:sz w:val="18"/>
                <w:szCs w:val="18"/>
              </w:rPr>
            </w:pPr>
          </w:p>
        </w:tc>
        <w:tc>
          <w:tcPr>
            <w:tcW w:w="2340" w:type="dxa"/>
            <w:vAlign w:val="center"/>
          </w:tcPr>
          <w:p w:rsidR="001E7B9B" w:rsidRDefault="001E7B9B" w:rsidP="001E7B9B">
            <w:pPr>
              <w:rPr>
                <w:sz w:val="18"/>
                <w:szCs w:val="18"/>
              </w:rPr>
            </w:pPr>
          </w:p>
        </w:tc>
        <w:tc>
          <w:tcPr>
            <w:tcW w:w="2700" w:type="dxa"/>
            <w:vAlign w:val="center"/>
          </w:tcPr>
          <w:p w:rsidR="001E7B9B" w:rsidRDefault="00CB3851" w:rsidP="001E7B9B">
            <w:pPr>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2340" w:type="dxa"/>
            <w:vAlign w:val="center"/>
          </w:tcPr>
          <w:p w:rsidR="001E7B9B" w:rsidRDefault="001E7B9B" w:rsidP="001E7B9B">
            <w:pPr>
              <w:rPr>
                <w:sz w:val="18"/>
                <w:szCs w:val="18"/>
              </w:rPr>
            </w:pPr>
          </w:p>
        </w:tc>
      </w:tr>
    </w:tbl>
    <w:p w:rsidR="00EC1D82" w:rsidRDefault="00EC1D82">
      <w:pPr>
        <w:rPr>
          <w:b/>
        </w:rPr>
      </w:pPr>
    </w:p>
    <w:sectPr w:rsidR="00EC1D82" w:rsidSect="00EC1D82">
      <w:headerReference w:type="even" r:id="rId9"/>
      <w:headerReference w:type="default" r:id="rId10"/>
      <w:footerReference w:type="default" r:id="rId11"/>
      <w:type w:val="continuous"/>
      <w:pgSz w:w="11850" w:h="16783"/>
      <w:pgMar w:top="1440" w:right="1080" w:bottom="1440" w:left="1080" w:header="851" w:footer="992" w:gutter="0"/>
      <w:pgNumType w:start="1"/>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B6B2" w16cid:durableId="20B203DB"/>
  <w16cid:commentId w16cid:paraId="7281B234" w16cid:durableId="20B20340"/>
  <w16cid:commentId w16cid:paraId="20935445" w16cid:durableId="20B204A7"/>
  <w16cid:commentId w16cid:paraId="529C35A2" w16cid:durableId="20B20554"/>
  <w16cid:commentId w16cid:paraId="519D1390" w16cid:durableId="20B205C8"/>
  <w16cid:commentId w16cid:paraId="2F6A753A" w16cid:durableId="20B20629"/>
  <w16cid:commentId w16cid:paraId="30406185" w16cid:durableId="20B206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AD" w:rsidRDefault="000671AD" w:rsidP="00EC1D82">
      <w:r>
        <w:separator/>
      </w:r>
    </w:p>
  </w:endnote>
  <w:endnote w:type="continuationSeparator" w:id="0">
    <w:p w:rsidR="000671AD" w:rsidRDefault="000671AD" w:rsidP="00E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楷体_GB2312">
    <w:altName w:val="Arial Unicode MS"/>
    <w:charset w:val="00"/>
    <w:family w:val="moder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E4" w:rsidRDefault="00C778E4">
    <w:pPr>
      <w:pStyle w:val="af6"/>
      <w:jc w:val="both"/>
      <w:rPr>
        <w:kern w:val="0"/>
        <w:szCs w:val="21"/>
      </w:rPr>
    </w:pPr>
    <w:r>
      <w:rPr>
        <w:rFonts w:ascii="宋体" w:hAnsi="宋体" w:hint="eastAsia"/>
        <w:kern w:val="0"/>
        <w:szCs w:val="21"/>
      </w:rPr>
      <w:t>─────────────────────────────────────────────────────</w:t>
    </w:r>
  </w:p>
  <w:p w:rsidR="00C778E4" w:rsidRDefault="00C778E4">
    <w:pPr>
      <w:pStyle w:val="af6"/>
      <w:jc w:val="both"/>
      <w:rPr>
        <w:color w:val="FFFFFF"/>
      </w:rPr>
    </w:pPr>
    <w:r>
      <w:rPr>
        <w:rFonts w:hint="eastAsia"/>
        <w:kern w:val="0"/>
        <w:szCs w:val="21"/>
      </w:rPr>
      <w:t>发布人：</w:t>
    </w:r>
    <w:r w:rsidR="00CB3851">
      <w:rPr>
        <w:rFonts w:hint="eastAsia"/>
        <w:kern w:val="0"/>
        <w:szCs w:val="21"/>
      </w:rPr>
      <w:t xml:space="preserve"> </w:t>
    </w:r>
    <w:r w:rsidR="00CB3851">
      <w:rPr>
        <w:kern w:val="0"/>
        <w:szCs w:val="21"/>
      </w:rPr>
      <w:t xml:space="preserve">          </w:t>
    </w:r>
    <w:r>
      <w:rPr>
        <w:rFonts w:hint="eastAsia"/>
        <w:kern w:val="0"/>
        <w:szCs w:val="21"/>
      </w:rPr>
      <w:t>生效日期：</w:t>
    </w:r>
    <w:r w:rsidR="00CB3851">
      <w:rPr>
        <w:rFonts w:hint="eastAsia"/>
        <w:kern w:val="0"/>
        <w:szCs w:val="21"/>
      </w:rPr>
      <w:t xml:space="preserve"> </w:t>
    </w:r>
    <w:r w:rsidR="00CB3851">
      <w:rPr>
        <w:kern w:val="0"/>
        <w:szCs w:val="21"/>
      </w:rPr>
      <w:t xml:space="preserve">         </w:t>
    </w:r>
    <w:r>
      <w:rPr>
        <w:rFonts w:hint="eastAsia"/>
        <w:kern w:val="0"/>
        <w:szCs w:val="21"/>
      </w:rPr>
      <w:t>编号：</w:t>
    </w:r>
    <w:r w:rsidR="00CB3851">
      <w:rPr>
        <w:rFonts w:hint="eastAsia"/>
        <w:kern w:val="0"/>
        <w:szCs w:val="21"/>
      </w:rPr>
      <w:t xml:space="preserve"> </w:t>
    </w:r>
    <w:r w:rsidR="00CB3851">
      <w:rPr>
        <w:kern w:val="0"/>
        <w:szCs w:val="21"/>
      </w:rPr>
      <w:t xml:space="preserve">         </w:t>
    </w:r>
    <w:r>
      <w:rPr>
        <w:rFonts w:hint="eastAsia"/>
        <w:kern w:val="0"/>
        <w:szCs w:val="21"/>
      </w:rPr>
      <w:t>副本起始页码：</w:t>
    </w:r>
    <w:r>
      <w:rPr>
        <w:kern w:val="0"/>
        <w:szCs w:val="21"/>
      </w:rPr>
      <w:t>1-9</w:t>
    </w:r>
    <w:r w:rsidR="00CB3851">
      <w:rPr>
        <w:kern w:val="0"/>
        <w:szCs w:val="21"/>
      </w:rPr>
      <w:t xml:space="preserve">  </w:t>
    </w:r>
    <w:r>
      <w:rPr>
        <w:rFonts w:hint="eastAsia"/>
        <w:kern w:val="0"/>
        <w:szCs w:val="21"/>
      </w:rPr>
      <w:t>存放地点：</w:t>
    </w:r>
    <w:r w:rsidR="00CB3851">
      <w:rPr>
        <w:rFonts w:hint="eastAsia"/>
        <w:kern w:val="0"/>
        <w:szCs w:val="21"/>
      </w:rPr>
      <w:t xml:space="preserve"> </w:t>
    </w:r>
    <w:r w:rsidR="00CB3851">
      <w:rPr>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B3851">
      <w:rPr>
        <w:noProof/>
        <w:kern w:val="0"/>
        <w:szCs w:val="21"/>
      </w:rPr>
      <w:t>10</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CB3851">
      <w:rPr>
        <w:noProof/>
        <w:color w:val="000000"/>
        <w:kern w:val="0"/>
        <w:szCs w:val="21"/>
      </w:rPr>
      <w:t>10</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AD" w:rsidRDefault="000671AD" w:rsidP="00EC1D82">
      <w:r>
        <w:separator/>
      </w:r>
    </w:p>
  </w:footnote>
  <w:footnote w:type="continuationSeparator" w:id="0">
    <w:p w:rsidR="000671AD" w:rsidRDefault="000671AD" w:rsidP="00EC1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E4" w:rsidRDefault="00C778E4">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C778E4" w:rsidRDefault="00C778E4">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E4" w:rsidRPr="00C067F2" w:rsidRDefault="00C778E4" w:rsidP="00C067F2">
    <w:pPr>
      <w:rPr>
        <w:szCs w:val="21"/>
        <w:u w:val="single"/>
      </w:rPr>
    </w:pPr>
    <w:r w:rsidRPr="00EA0B8C">
      <w:rPr>
        <w:rFonts w:ascii="宋体" w:hAnsi="宋体" w:hint="eastAsia"/>
        <w:bCs/>
        <w:szCs w:val="21"/>
        <w:u w:val="single"/>
      </w:rPr>
      <w:t>用户需求文件</w:t>
    </w:r>
    <w:r>
      <w:rPr>
        <w:rFonts w:ascii="宋体" w:hAnsi="宋体" w:hint="eastAsia"/>
        <w:bCs/>
        <w:szCs w:val="21"/>
        <w:u w:val="single"/>
      </w:rPr>
      <w:t xml:space="preserve">         </w:t>
    </w:r>
    <w:r w:rsidR="00CB3851">
      <w:rPr>
        <w:rFonts w:ascii="宋体" w:hAnsi="宋体"/>
        <w:bCs/>
        <w:szCs w:val="21"/>
        <w:u w:val="single"/>
      </w:rPr>
      <w:t xml:space="preserve">                    </w:t>
    </w:r>
    <w:r>
      <w:rPr>
        <w:rFonts w:ascii="宋体" w:hAnsi="宋体" w:hint="eastAsia"/>
        <w:bCs/>
        <w:szCs w:val="21"/>
        <w:u w:val="single"/>
      </w:rPr>
      <w:t xml:space="preserve"> 内部资料    </w:t>
    </w:r>
    <w:r w:rsidR="00CB3851">
      <w:rPr>
        <w:rFonts w:ascii="宋体" w:hAnsi="宋体"/>
        <w:bCs/>
        <w:szCs w:val="21"/>
        <w:u w:val="single"/>
      </w:rPr>
      <w:t xml:space="preserve">             </w:t>
    </w:r>
    <w:r>
      <w:rPr>
        <w:rFonts w:ascii="宋体" w:hAnsi="宋体" w:hint="eastAsia"/>
        <w:bCs/>
        <w:szCs w:val="21"/>
        <w:u w:val="single"/>
      </w:rPr>
      <w:t xml:space="preserve">  </w:t>
    </w:r>
    <w:r>
      <w:rPr>
        <w:rFonts w:ascii="黑体" w:eastAsia="黑体" w:hAnsi="宋体"/>
        <w:color w:val="000000"/>
        <w:szCs w:val="21"/>
        <w:u w:val="single"/>
      </w:rPr>
      <w:t>Q/SZ T.07.01.014</w:t>
    </w:r>
    <w:r>
      <w:rPr>
        <w:rFonts w:ascii="黑体" w:eastAsia="黑体" w:hAnsi="宋体" w:hint="eastAsia"/>
        <w:color w:val="000000"/>
        <w:szCs w:val="21"/>
        <w:u w:val="single"/>
      </w:rPr>
      <w:t>.2</w:t>
    </w:r>
    <w:r>
      <w:rPr>
        <w:rFonts w:ascii="黑体" w:eastAsia="黑体" w:hAnsi="宋体"/>
        <w:color w:val="000000"/>
        <w:szCs w:val="21"/>
        <w:u w:val="single"/>
      </w:rPr>
      <w:t>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bullet"/>
      <w:lvlText w:val=""/>
      <w:lvlJc w:val="left"/>
      <w:pPr>
        <w:ind w:left="420" w:hanging="420"/>
      </w:pPr>
      <w:rPr>
        <w:rFonts w:ascii="Wingdings" w:hAnsi="Wingdings" w:hint="default"/>
        <w:u w:val="none"/>
      </w:rPr>
    </w:lvl>
    <w:lvl w:ilvl="1">
      <w:start w:val="1"/>
      <w:numFmt w:val="bullet"/>
      <w:lvlText w:val=""/>
      <w:lvlJc w:val="left"/>
      <w:pPr>
        <w:ind w:left="840" w:hanging="420"/>
      </w:pPr>
      <w:rPr>
        <w:rFonts w:ascii="Wingdings" w:hAnsi="Wingdings" w:hint="default"/>
        <w:u w:val="none"/>
      </w:rPr>
    </w:lvl>
    <w:lvl w:ilvl="2">
      <w:start w:val="1"/>
      <w:numFmt w:val="bullet"/>
      <w:lvlText w:val=""/>
      <w:lvlJc w:val="left"/>
      <w:pPr>
        <w:ind w:left="1260" w:hanging="420"/>
      </w:pPr>
      <w:rPr>
        <w:rFonts w:ascii="Wingdings" w:hAnsi="Wingdings" w:hint="default"/>
        <w:u w:val="none"/>
      </w:rPr>
    </w:lvl>
    <w:lvl w:ilvl="3">
      <w:start w:val="1"/>
      <w:numFmt w:val="bullet"/>
      <w:lvlText w:val=""/>
      <w:lvlJc w:val="left"/>
      <w:pPr>
        <w:ind w:left="1680" w:hanging="420"/>
      </w:pPr>
      <w:rPr>
        <w:rFonts w:ascii="Wingdings" w:hAnsi="Wingdings" w:hint="default"/>
        <w:u w:val="none"/>
      </w:rPr>
    </w:lvl>
    <w:lvl w:ilvl="4">
      <w:start w:val="1"/>
      <w:numFmt w:val="bullet"/>
      <w:lvlText w:val=""/>
      <w:lvlJc w:val="left"/>
      <w:pPr>
        <w:ind w:left="2100" w:hanging="420"/>
      </w:pPr>
      <w:rPr>
        <w:rFonts w:ascii="Wingdings" w:hAnsi="Wingdings" w:hint="default"/>
        <w:u w:val="none"/>
      </w:rPr>
    </w:lvl>
    <w:lvl w:ilvl="5">
      <w:start w:val="1"/>
      <w:numFmt w:val="bullet"/>
      <w:lvlText w:val=""/>
      <w:lvlJc w:val="left"/>
      <w:pPr>
        <w:ind w:left="2520" w:hanging="420"/>
      </w:pPr>
      <w:rPr>
        <w:rFonts w:ascii="Wingdings" w:hAnsi="Wingdings" w:hint="default"/>
        <w:u w:val="none"/>
      </w:rPr>
    </w:lvl>
    <w:lvl w:ilvl="6">
      <w:start w:val="1"/>
      <w:numFmt w:val="bullet"/>
      <w:lvlText w:val=""/>
      <w:lvlJc w:val="left"/>
      <w:pPr>
        <w:ind w:left="2940" w:hanging="420"/>
      </w:pPr>
      <w:rPr>
        <w:rFonts w:ascii="Wingdings" w:hAnsi="Wingdings" w:hint="default"/>
        <w:u w:val="none"/>
      </w:rPr>
    </w:lvl>
    <w:lvl w:ilvl="7">
      <w:start w:val="1"/>
      <w:numFmt w:val="bullet"/>
      <w:lvlText w:val=""/>
      <w:lvlJc w:val="left"/>
      <w:pPr>
        <w:ind w:left="3360" w:hanging="420"/>
      </w:pPr>
      <w:rPr>
        <w:rFonts w:ascii="Wingdings" w:hAnsi="Wingdings" w:hint="default"/>
        <w:u w:val="none"/>
      </w:rPr>
    </w:lvl>
    <w:lvl w:ilvl="8">
      <w:start w:val="1"/>
      <w:numFmt w:val="bullet"/>
      <w:lvlText w:val=""/>
      <w:lvlJc w:val="left"/>
      <w:pPr>
        <w:ind w:left="3780" w:hanging="420"/>
      </w:pPr>
      <w:rPr>
        <w:rFonts w:ascii="Wingdings" w:hAnsi="Wingdings" w:hint="default"/>
        <w:u w:val="none"/>
      </w:rPr>
    </w:lvl>
  </w:abstractNum>
  <w:abstractNum w:abstractNumId="1" w15:restartNumberingAfterBreak="0">
    <w:nsid w:val="03516421"/>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5737C7"/>
    <w:multiLevelType w:val="multilevel"/>
    <w:tmpl w:val="075737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6B763F"/>
    <w:multiLevelType w:val="multilevel"/>
    <w:tmpl w:val="1C6B76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368D7983"/>
    <w:multiLevelType w:val="multilevel"/>
    <w:tmpl w:val="368D7983"/>
    <w:lvl w:ilvl="0">
      <w:start w:val="1"/>
      <w:numFmt w:val="decimalZero"/>
      <w:lvlText w:val="URS0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C8D39EA"/>
    <w:multiLevelType w:val="hybridMultilevel"/>
    <w:tmpl w:val="19702C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F21321"/>
    <w:multiLevelType w:val="multilevel"/>
    <w:tmpl w:val="42F21321"/>
    <w:lvl w:ilvl="0">
      <w:start w:val="1"/>
      <w:numFmt w:val="decimalZero"/>
      <w:lvlText w:val="URS0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8C27ECB"/>
    <w:multiLevelType w:val="multilevel"/>
    <w:tmpl w:val="48C27E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CD7CCA"/>
    <w:multiLevelType w:val="multilevel"/>
    <w:tmpl w:val="51CD7CCA"/>
    <w:lvl w:ilvl="0">
      <w:start w:val="1"/>
      <w:numFmt w:val="decimalZero"/>
      <w:lvlText w:val="URS0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A5ADE"/>
    <w:multiLevelType w:val="singleLevel"/>
    <w:tmpl w:val="58AA5ADE"/>
    <w:lvl w:ilvl="0">
      <w:start w:val="5"/>
      <w:numFmt w:val="decimal"/>
      <w:suff w:val="nothing"/>
      <w:lvlText w:val="%1."/>
      <w:lvlJc w:val="left"/>
    </w:lvl>
  </w:abstractNum>
  <w:abstractNum w:abstractNumId="12"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67F618DC"/>
    <w:multiLevelType w:val="multilevel"/>
    <w:tmpl w:val="67F618DC"/>
    <w:lvl w:ilvl="0">
      <w:start w:val="1"/>
      <w:numFmt w:val="decimalZero"/>
      <w:lvlText w:val="URS0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8A65C5"/>
    <w:multiLevelType w:val="multilevel"/>
    <w:tmpl w:val="96F84A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7E43712"/>
    <w:multiLevelType w:val="hybridMultilevel"/>
    <w:tmpl w:val="F1C23B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4"/>
  </w:num>
  <w:num w:numId="3">
    <w:abstractNumId w:val="11"/>
  </w:num>
  <w:num w:numId="4">
    <w:abstractNumId w:val="13"/>
  </w:num>
  <w:num w:numId="5">
    <w:abstractNumId w:val="0"/>
  </w:num>
  <w:num w:numId="6">
    <w:abstractNumId w:val="14"/>
  </w:num>
  <w:num w:numId="7">
    <w:abstractNumId w:val="7"/>
  </w:num>
  <w:num w:numId="8">
    <w:abstractNumId w:val="10"/>
  </w:num>
  <w:num w:numId="9">
    <w:abstractNumId w:val="5"/>
  </w:num>
  <w:num w:numId="10">
    <w:abstractNumId w:val="16"/>
  </w:num>
  <w:num w:numId="11">
    <w:abstractNumId w:val="1"/>
  </w:num>
  <w:num w:numId="12">
    <w:abstractNumId w:val="6"/>
  </w:num>
  <w:num w:numId="13">
    <w:abstractNumId w:val="15"/>
  </w:num>
  <w:num w:numId="14">
    <w:abstractNumId w:val="9"/>
  </w:num>
  <w:num w:numId="15">
    <w:abstractNumId w:val="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2322"/>
    <w:rsid w:val="00014128"/>
    <w:rsid w:val="000158D6"/>
    <w:rsid w:val="000272C8"/>
    <w:rsid w:val="0003228B"/>
    <w:rsid w:val="000323E8"/>
    <w:rsid w:val="00037562"/>
    <w:rsid w:val="00041573"/>
    <w:rsid w:val="000430D1"/>
    <w:rsid w:val="000456A7"/>
    <w:rsid w:val="000474A7"/>
    <w:rsid w:val="00053165"/>
    <w:rsid w:val="00053E8F"/>
    <w:rsid w:val="000569D4"/>
    <w:rsid w:val="00065384"/>
    <w:rsid w:val="000671AD"/>
    <w:rsid w:val="00074A7A"/>
    <w:rsid w:val="0007676D"/>
    <w:rsid w:val="0008192D"/>
    <w:rsid w:val="00087069"/>
    <w:rsid w:val="000971F8"/>
    <w:rsid w:val="000A314F"/>
    <w:rsid w:val="000B0D0F"/>
    <w:rsid w:val="000C6217"/>
    <w:rsid w:val="000D10F1"/>
    <w:rsid w:val="000D2CED"/>
    <w:rsid w:val="000E6728"/>
    <w:rsid w:val="000E7827"/>
    <w:rsid w:val="000E7F12"/>
    <w:rsid w:val="000F5640"/>
    <w:rsid w:val="000F5FBC"/>
    <w:rsid w:val="000F6E81"/>
    <w:rsid w:val="0010149A"/>
    <w:rsid w:val="00103C3E"/>
    <w:rsid w:val="00107885"/>
    <w:rsid w:val="00110954"/>
    <w:rsid w:val="00117A97"/>
    <w:rsid w:val="00120309"/>
    <w:rsid w:val="00133026"/>
    <w:rsid w:val="001438C1"/>
    <w:rsid w:val="00152A0B"/>
    <w:rsid w:val="00152E87"/>
    <w:rsid w:val="0015625D"/>
    <w:rsid w:val="00156B5E"/>
    <w:rsid w:val="00157653"/>
    <w:rsid w:val="00172A27"/>
    <w:rsid w:val="001804C7"/>
    <w:rsid w:val="00191D4A"/>
    <w:rsid w:val="00196EA7"/>
    <w:rsid w:val="00197E04"/>
    <w:rsid w:val="001A0DEF"/>
    <w:rsid w:val="001A36AE"/>
    <w:rsid w:val="001A6465"/>
    <w:rsid w:val="001A7494"/>
    <w:rsid w:val="001B2A20"/>
    <w:rsid w:val="001B6AEA"/>
    <w:rsid w:val="001C1C60"/>
    <w:rsid w:val="001C5BC5"/>
    <w:rsid w:val="001D1EB4"/>
    <w:rsid w:val="001D21C2"/>
    <w:rsid w:val="001E12A8"/>
    <w:rsid w:val="001E221B"/>
    <w:rsid w:val="001E7B9B"/>
    <w:rsid w:val="001F3FDC"/>
    <w:rsid w:val="00202433"/>
    <w:rsid w:val="00207663"/>
    <w:rsid w:val="00212A06"/>
    <w:rsid w:val="00230E34"/>
    <w:rsid w:val="002377D3"/>
    <w:rsid w:val="002410F7"/>
    <w:rsid w:val="00244657"/>
    <w:rsid w:val="0024715D"/>
    <w:rsid w:val="00257B80"/>
    <w:rsid w:val="00261087"/>
    <w:rsid w:val="00262362"/>
    <w:rsid w:val="002636D8"/>
    <w:rsid w:val="00270B1D"/>
    <w:rsid w:val="0027212A"/>
    <w:rsid w:val="002779C0"/>
    <w:rsid w:val="00282848"/>
    <w:rsid w:val="00284E0F"/>
    <w:rsid w:val="002861D6"/>
    <w:rsid w:val="00290CF8"/>
    <w:rsid w:val="00291038"/>
    <w:rsid w:val="002935A9"/>
    <w:rsid w:val="002A0889"/>
    <w:rsid w:val="002A1654"/>
    <w:rsid w:val="002A1806"/>
    <w:rsid w:val="002A1BB9"/>
    <w:rsid w:val="002A75CF"/>
    <w:rsid w:val="002B0F5B"/>
    <w:rsid w:val="002B35D8"/>
    <w:rsid w:val="002B4277"/>
    <w:rsid w:val="002B7C4F"/>
    <w:rsid w:val="002C304F"/>
    <w:rsid w:val="002D56FE"/>
    <w:rsid w:val="002D5860"/>
    <w:rsid w:val="002D67F5"/>
    <w:rsid w:val="002E6186"/>
    <w:rsid w:val="002E73F0"/>
    <w:rsid w:val="002E7803"/>
    <w:rsid w:val="002E798C"/>
    <w:rsid w:val="002F18C4"/>
    <w:rsid w:val="003023FF"/>
    <w:rsid w:val="003074C2"/>
    <w:rsid w:val="00311523"/>
    <w:rsid w:val="003135F3"/>
    <w:rsid w:val="00315045"/>
    <w:rsid w:val="003154DB"/>
    <w:rsid w:val="003443B7"/>
    <w:rsid w:val="0034681B"/>
    <w:rsid w:val="0035334D"/>
    <w:rsid w:val="00356E65"/>
    <w:rsid w:val="00373DB2"/>
    <w:rsid w:val="00375D1C"/>
    <w:rsid w:val="00380722"/>
    <w:rsid w:val="00381030"/>
    <w:rsid w:val="00384CCD"/>
    <w:rsid w:val="00384CED"/>
    <w:rsid w:val="0038594C"/>
    <w:rsid w:val="003859C6"/>
    <w:rsid w:val="00387A07"/>
    <w:rsid w:val="003953D4"/>
    <w:rsid w:val="0039779F"/>
    <w:rsid w:val="003B357D"/>
    <w:rsid w:val="003B7E19"/>
    <w:rsid w:val="003C2259"/>
    <w:rsid w:val="003C39F6"/>
    <w:rsid w:val="003C75A6"/>
    <w:rsid w:val="003E5485"/>
    <w:rsid w:val="003E5E2B"/>
    <w:rsid w:val="003F04B1"/>
    <w:rsid w:val="003F09C7"/>
    <w:rsid w:val="003F289F"/>
    <w:rsid w:val="003F3A3F"/>
    <w:rsid w:val="003F7FD9"/>
    <w:rsid w:val="00401DE2"/>
    <w:rsid w:val="004139DA"/>
    <w:rsid w:val="0041652C"/>
    <w:rsid w:val="00416AEB"/>
    <w:rsid w:val="00417B88"/>
    <w:rsid w:val="00431436"/>
    <w:rsid w:val="00432CE7"/>
    <w:rsid w:val="00434F90"/>
    <w:rsid w:val="004361ED"/>
    <w:rsid w:val="004461AE"/>
    <w:rsid w:val="00451828"/>
    <w:rsid w:val="0045614F"/>
    <w:rsid w:val="00461B10"/>
    <w:rsid w:val="00463BDA"/>
    <w:rsid w:val="00491596"/>
    <w:rsid w:val="00492697"/>
    <w:rsid w:val="0049358B"/>
    <w:rsid w:val="00496253"/>
    <w:rsid w:val="004A2B61"/>
    <w:rsid w:val="004A628B"/>
    <w:rsid w:val="004B2CD3"/>
    <w:rsid w:val="004B6CD2"/>
    <w:rsid w:val="004B7256"/>
    <w:rsid w:val="004C73D8"/>
    <w:rsid w:val="004D3F03"/>
    <w:rsid w:val="004D5786"/>
    <w:rsid w:val="004D5AFE"/>
    <w:rsid w:val="004E1ACA"/>
    <w:rsid w:val="004E4908"/>
    <w:rsid w:val="004F0096"/>
    <w:rsid w:val="004F384E"/>
    <w:rsid w:val="004F47C7"/>
    <w:rsid w:val="0050081A"/>
    <w:rsid w:val="00505631"/>
    <w:rsid w:val="005121FC"/>
    <w:rsid w:val="005203F8"/>
    <w:rsid w:val="00522E68"/>
    <w:rsid w:val="00523C18"/>
    <w:rsid w:val="0052559F"/>
    <w:rsid w:val="0052626C"/>
    <w:rsid w:val="00530039"/>
    <w:rsid w:val="00536A51"/>
    <w:rsid w:val="00543144"/>
    <w:rsid w:val="00545777"/>
    <w:rsid w:val="00546617"/>
    <w:rsid w:val="00552BAD"/>
    <w:rsid w:val="005612E7"/>
    <w:rsid w:val="00561691"/>
    <w:rsid w:val="005636EF"/>
    <w:rsid w:val="00565E0C"/>
    <w:rsid w:val="00572DD2"/>
    <w:rsid w:val="00577E0A"/>
    <w:rsid w:val="00582784"/>
    <w:rsid w:val="0058287E"/>
    <w:rsid w:val="00593CE8"/>
    <w:rsid w:val="005954F2"/>
    <w:rsid w:val="005A3B77"/>
    <w:rsid w:val="005A45C8"/>
    <w:rsid w:val="005B1505"/>
    <w:rsid w:val="005B317D"/>
    <w:rsid w:val="005B5392"/>
    <w:rsid w:val="005C03A5"/>
    <w:rsid w:val="005C5E0A"/>
    <w:rsid w:val="005C722D"/>
    <w:rsid w:val="005C73C8"/>
    <w:rsid w:val="005D7D56"/>
    <w:rsid w:val="005E0B46"/>
    <w:rsid w:val="005E2A83"/>
    <w:rsid w:val="005E2CFA"/>
    <w:rsid w:val="005E50BE"/>
    <w:rsid w:val="005E56F7"/>
    <w:rsid w:val="005E5882"/>
    <w:rsid w:val="005F15AF"/>
    <w:rsid w:val="005F437A"/>
    <w:rsid w:val="006009FB"/>
    <w:rsid w:val="00601FE6"/>
    <w:rsid w:val="006136F2"/>
    <w:rsid w:val="00623CFF"/>
    <w:rsid w:val="00627664"/>
    <w:rsid w:val="006466A0"/>
    <w:rsid w:val="00646A7E"/>
    <w:rsid w:val="00646CC3"/>
    <w:rsid w:val="00652E53"/>
    <w:rsid w:val="0065365A"/>
    <w:rsid w:val="006619D2"/>
    <w:rsid w:val="0067457B"/>
    <w:rsid w:val="00676FD6"/>
    <w:rsid w:val="00681F83"/>
    <w:rsid w:val="00684F9D"/>
    <w:rsid w:val="00690DEC"/>
    <w:rsid w:val="00692948"/>
    <w:rsid w:val="00693144"/>
    <w:rsid w:val="00693609"/>
    <w:rsid w:val="006940D6"/>
    <w:rsid w:val="006A6E13"/>
    <w:rsid w:val="006B13CB"/>
    <w:rsid w:val="006B2918"/>
    <w:rsid w:val="006B716F"/>
    <w:rsid w:val="006B7F56"/>
    <w:rsid w:val="006C2FED"/>
    <w:rsid w:val="006C3F96"/>
    <w:rsid w:val="006D388F"/>
    <w:rsid w:val="006D5EE6"/>
    <w:rsid w:val="006D6E63"/>
    <w:rsid w:val="006E2E0C"/>
    <w:rsid w:val="006E326D"/>
    <w:rsid w:val="006E38C3"/>
    <w:rsid w:val="006E38E0"/>
    <w:rsid w:val="0071321E"/>
    <w:rsid w:val="00716F9C"/>
    <w:rsid w:val="00717567"/>
    <w:rsid w:val="007271F4"/>
    <w:rsid w:val="007340DA"/>
    <w:rsid w:val="0073501F"/>
    <w:rsid w:val="00735930"/>
    <w:rsid w:val="007445C6"/>
    <w:rsid w:val="007479A5"/>
    <w:rsid w:val="00750180"/>
    <w:rsid w:val="00750837"/>
    <w:rsid w:val="00752442"/>
    <w:rsid w:val="00755759"/>
    <w:rsid w:val="007628C4"/>
    <w:rsid w:val="00763711"/>
    <w:rsid w:val="00764C49"/>
    <w:rsid w:val="00771336"/>
    <w:rsid w:val="007714CE"/>
    <w:rsid w:val="00775A24"/>
    <w:rsid w:val="00782601"/>
    <w:rsid w:val="00785488"/>
    <w:rsid w:val="00792FF6"/>
    <w:rsid w:val="007932E9"/>
    <w:rsid w:val="007A26C4"/>
    <w:rsid w:val="007A5C6F"/>
    <w:rsid w:val="007A6302"/>
    <w:rsid w:val="007A70EC"/>
    <w:rsid w:val="007B2469"/>
    <w:rsid w:val="007B6B95"/>
    <w:rsid w:val="007B6EC5"/>
    <w:rsid w:val="007C2EF4"/>
    <w:rsid w:val="007C3005"/>
    <w:rsid w:val="007C4038"/>
    <w:rsid w:val="007C6C59"/>
    <w:rsid w:val="007D42CE"/>
    <w:rsid w:val="007E3985"/>
    <w:rsid w:val="007E4172"/>
    <w:rsid w:val="0081108D"/>
    <w:rsid w:val="00836279"/>
    <w:rsid w:val="00840371"/>
    <w:rsid w:val="00851349"/>
    <w:rsid w:val="008533A4"/>
    <w:rsid w:val="008607F6"/>
    <w:rsid w:val="00862DE6"/>
    <w:rsid w:val="00866598"/>
    <w:rsid w:val="0087592F"/>
    <w:rsid w:val="00875D5D"/>
    <w:rsid w:val="008818DD"/>
    <w:rsid w:val="008854A2"/>
    <w:rsid w:val="008B1D5D"/>
    <w:rsid w:val="008B2326"/>
    <w:rsid w:val="008B5945"/>
    <w:rsid w:val="008C3A8F"/>
    <w:rsid w:val="008C61F0"/>
    <w:rsid w:val="008E0235"/>
    <w:rsid w:val="008E1FFE"/>
    <w:rsid w:val="008E6E28"/>
    <w:rsid w:val="008E7ED9"/>
    <w:rsid w:val="00900F25"/>
    <w:rsid w:val="00903081"/>
    <w:rsid w:val="00905AB4"/>
    <w:rsid w:val="00917B50"/>
    <w:rsid w:val="00920F17"/>
    <w:rsid w:val="00926568"/>
    <w:rsid w:val="00930127"/>
    <w:rsid w:val="00931A7F"/>
    <w:rsid w:val="0093219A"/>
    <w:rsid w:val="00946787"/>
    <w:rsid w:val="0095266F"/>
    <w:rsid w:val="0095358E"/>
    <w:rsid w:val="00956ADD"/>
    <w:rsid w:val="00961EA6"/>
    <w:rsid w:val="00962FAC"/>
    <w:rsid w:val="00966095"/>
    <w:rsid w:val="009844B6"/>
    <w:rsid w:val="0098478A"/>
    <w:rsid w:val="00984B81"/>
    <w:rsid w:val="009925FB"/>
    <w:rsid w:val="00994E31"/>
    <w:rsid w:val="00995693"/>
    <w:rsid w:val="00995E53"/>
    <w:rsid w:val="009A4C13"/>
    <w:rsid w:val="009B2E30"/>
    <w:rsid w:val="009B5477"/>
    <w:rsid w:val="009B63F2"/>
    <w:rsid w:val="009B6F43"/>
    <w:rsid w:val="009C1386"/>
    <w:rsid w:val="009C311E"/>
    <w:rsid w:val="009C38A6"/>
    <w:rsid w:val="009D0814"/>
    <w:rsid w:val="009D0B29"/>
    <w:rsid w:val="009D5F3E"/>
    <w:rsid w:val="009D7669"/>
    <w:rsid w:val="009E10D4"/>
    <w:rsid w:val="009E6615"/>
    <w:rsid w:val="009E7FB2"/>
    <w:rsid w:val="009F3389"/>
    <w:rsid w:val="009F4365"/>
    <w:rsid w:val="00A03970"/>
    <w:rsid w:val="00A10BFE"/>
    <w:rsid w:val="00A111BF"/>
    <w:rsid w:val="00A13927"/>
    <w:rsid w:val="00A13D4A"/>
    <w:rsid w:val="00A17A48"/>
    <w:rsid w:val="00A21273"/>
    <w:rsid w:val="00A27185"/>
    <w:rsid w:val="00A27F86"/>
    <w:rsid w:val="00A31069"/>
    <w:rsid w:val="00A33F06"/>
    <w:rsid w:val="00A37554"/>
    <w:rsid w:val="00A40AAA"/>
    <w:rsid w:val="00A440CD"/>
    <w:rsid w:val="00A4797D"/>
    <w:rsid w:val="00A52868"/>
    <w:rsid w:val="00A53667"/>
    <w:rsid w:val="00A56C9B"/>
    <w:rsid w:val="00A7027A"/>
    <w:rsid w:val="00A815F5"/>
    <w:rsid w:val="00A85926"/>
    <w:rsid w:val="00AA1DC2"/>
    <w:rsid w:val="00AA40D5"/>
    <w:rsid w:val="00AA443F"/>
    <w:rsid w:val="00AB0CA5"/>
    <w:rsid w:val="00AB328D"/>
    <w:rsid w:val="00AB5E6C"/>
    <w:rsid w:val="00AB7874"/>
    <w:rsid w:val="00AB7E68"/>
    <w:rsid w:val="00AC4AB2"/>
    <w:rsid w:val="00AD4EA4"/>
    <w:rsid w:val="00AF3378"/>
    <w:rsid w:val="00AF436D"/>
    <w:rsid w:val="00B00620"/>
    <w:rsid w:val="00B011DB"/>
    <w:rsid w:val="00B026B5"/>
    <w:rsid w:val="00B10BEC"/>
    <w:rsid w:val="00B11F50"/>
    <w:rsid w:val="00B12CE2"/>
    <w:rsid w:val="00B13250"/>
    <w:rsid w:val="00B1409A"/>
    <w:rsid w:val="00B1666B"/>
    <w:rsid w:val="00B17BB6"/>
    <w:rsid w:val="00B26C1C"/>
    <w:rsid w:val="00B30EA2"/>
    <w:rsid w:val="00B329E8"/>
    <w:rsid w:val="00B42940"/>
    <w:rsid w:val="00B47944"/>
    <w:rsid w:val="00B52957"/>
    <w:rsid w:val="00B61526"/>
    <w:rsid w:val="00B61F9F"/>
    <w:rsid w:val="00B62BE9"/>
    <w:rsid w:val="00B64FC8"/>
    <w:rsid w:val="00B6629A"/>
    <w:rsid w:val="00B671D5"/>
    <w:rsid w:val="00B67878"/>
    <w:rsid w:val="00B725E3"/>
    <w:rsid w:val="00B73193"/>
    <w:rsid w:val="00B748A3"/>
    <w:rsid w:val="00B74D01"/>
    <w:rsid w:val="00B770B1"/>
    <w:rsid w:val="00B77B75"/>
    <w:rsid w:val="00B80787"/>
    <w:rsid w:val="00B81A91"/>
    <w:rsid w:val="00B8591F"/>
    <w:rsid w:val="00B85B2B"/>
    <w:rsid w:val="00B87CB3"/>
    <w:rsid w:val="00B9071F"/>
    <w:rsid w:val="00B91339"/>
    <w:rsid w:val="00B93FD2"/>
    <w:rsid w:val="00BA1160"/>
    <w:rsid w:val="00BA16F3"/>
    <w:rsid w:val="00BA5271"/>
    <w:rsid w:val="00BB4A50"/>
    <w:rsid w:val="00BB729D"/>
    <w:rsid w:val="00BC029F"/>
    <w:rsid w:val="00BC0E44"/>
    <w:rsid w:val="00BD787D"/>
    <w:rsid w:val="00BE286E"/>
    <w:rsid w:val="00BE655A"/>
    <w:rsid w:val="00BF4D0C"/>
    <w:rsid w:val="00BF6120"/>
    <w:rsid w:val="00BF7A05"/>
    <w:rsid w:val="00C03F0F"/>
    <w:rsid w:val="00C04E95"/>
    <w:rsid w:val="00C05BE4"/>
    <w:rsid w:val="00C061BC"/>
    <w:rsid w:val="00C067F2"/>
    <w:rsid w:val="00C07B52"/>
    <w:rsid w:val="00C10449"/>
    <w:rsid w:val="00C14D15"/>
    <w:rsid w:val="00C16D6F"/>
    <w:rsid w:val="00C2412F"/>
    <w:rsid w:val="00C24C7E"/>
    <w:rsid w:val="00C26CA9"/>
    <w:rsid w:val="00C42A58"/>
    <w:rsid w:val="00C471D2"/>
    <w:rsid w:val="00C50742"/>
    <w:rsid w:val="00C52517"/>
    <w:rsid w:val="00C533D0"/>
    <w:rsid w:val="00C55544"/>
    <w:rsid w:val="00C56DD9"/>
    <w:rsid w:val="00C71A4C"/>
    <w:rsid w:val="00C766B7"/>
    <w:rsid w:val="00C778E4"/>
    <w:rsid w:val="00C84A6D"/>
    <w:rsid w:val="00C9748D"/>
    <w:rsid w:val="00CA2FB8"/>
    <w:rsid w:val="00CA7C0A"/>
    <w:rsid w:val="00CB2591"/>
    <w:rsid w:val="00CB3851"/>
    <w:rsid w:val="00CC0BC2"/>
    <w:rsid w:val="00CC20B3"/>
    <w:rsid w:val="00CC4886"/>
    <w:rsid w:val="00CD4AFE"/>
    <w:rsid w:val="00CD70A6"/>
    <w:rsid w:val="00CE03F3"/>
    <w:rsid w:val="00CF2022"/>
    <w:rsid w:val="00CF52C2"/>
    <w:rsid w:val="00D00EDA"/>
    <w:rsid w:val="00D0116A"/>
    <w:rsid w:val="00D038B1"/>
    <w:rsid w:val="00D03E39"/>
    <w:rsid w:val="00D0567F"/>
    <w:rsid w:val="00D0619F"/>
    <w:rsid w:val="00D2191D"/>
    <w:rsid w:val="00D22629"/>
    <w:rsid w:val="00D24C02"/>
    <w:rsid w:val="00D27D4D"/>
    <w:rsid w:val="00D323FF"/>
    <w:rsid w:val="00D34ED4"/>
    <w:rsid w:val="00D35CBD"/>
    <w:rsid w:val="00D47B13"/>
    <w:rsid w:val="00D50882"/>
    <w:rsid w:val="00D52438"/>
    <w:rsid w:val="00D57B47"/>
    <w:rsid w:val="00D62D5A"/>
    <w:rsid w:val="00D71D7A"/>
    <w:rsid w:val="00D73030"/>
    <w:rsid w:val="00D769CB"/>
    <w:rsid w:val="00D859C4"/>
    <w:rsid w:val="00D968AC"/>
    <w:rsid w:val="00DA01A2"/>
    <w:rsid w:val="00DA1ADD"/>
    <w:rsid w:val="00DA2EAB"/>
    <w:rsid w:val="00DA2EB4"/>
    <w:rsid w:val="00DA30D7"/>
    <w:rsid w:val="00DA5F72"/>
    <w:rsid w:val="00DB3292"/>
    <w:rsid w:val="00DB7AB1"/>
    <w:rsid w:val="00DC16B1"/>
    <w:rsid w:val="00DC394A"/>
    <w:rsid w:val="00DC632C"/>
    <w:rsid w:val="00DD0019"/>
    <w:rsid w:val="00DD4753"/>
    <w:rsid w:val="00DD6328"/>
    <w:rsid w:val="00DD797C"/>
    <w:rsid w:val="00DE0759"/>
    <w:rsid w:val="00DE2144"/>
    <w:rsid w:val="00DE31A9"/>
    <w:rsid w:val="00DE3683"/>
    <w:rsid w:val="00DE5FA1"/>
    <w:rsid w:val="00DF3973"/>
    <w:rsid w:val="00DF3A71"/>
    <w:rsid w:val="00DF564D"/>
    <w:rsid w:val="00DF6071"/>
    <w:rsid w:val="00DF62EA"/>
    <w:rsid w:val="00E015CD"/>
    <w:rsid w:val="00E01998"/>
    <w:rsid w:val="00E03831"/>
    <w:rsid w:val="00E10C92"/>
    <w:rsid w:val="00E10ED2"/>
    <w:rsid w:val="00E13D35"/>
    <w:rsid w:val="00E1606C"/>
    <w:rsid w:val="00E33443"/>
    <w:rsid w:val="00E44230"/>
    <w:rsid w:val="00E54E18"/>
    <w:rsid w:val="00E54F15"/>
    <w:rsid w:val="00E5706E"/>
    <w:rsid w:val="00E65A82"/>
    <w:rsid w:val="00E65CED"/>
    <w:rsid w:val="00E715D7"/>
    <w:rsid w:val="00E74BAA"/>
    <w:rsid w:val="00E76899"/>
    <w:rsid w:val="00E83717"/>
    <w:rsid w:val="00E84882"/>
    <w:rsid w:val="00E85796"/>
    <w:rsid w:val="00E85B57"/>
    <w:rsid w:val="00EA07D3"/>
    <w:rsid w:val="00EA0B8C"/>
    <w:rsid w:val="00EA54DD"/>
    <w:rsid w:val="00EB3AF4"/>
    <w:rsid w:val="00EC19D2"/>
    <w:rsid w:val="00EC1D82"/>
    <w:rsid w:val="00EC24C5"/>
    <w:rsid w:val="00ED6B29"/>
    <w:rsid w:val="00EE3CD2"/>
    <w:rsid w:val="00EE5015"/>
    <w:rsid w:val="00EE6ED8"/>
    <w:rsid w:val="00EE7EB1"/>
    <w:rsid w:val="00EF7EF6"/>
    <w:rsid w:val="00F1432A"/>
    <w:rsid w:val="00F16017"/>
    <w:rsid w:val="00F237BC"/>
    <w:rsid w:val="00F24F12"/>
    <w:rsid w:val="00F30680"/>
    <w:rsid w:val="00F3292E"/>
    <w:rsid w:val="00F43694"/>
    <w:rsid w:val="00F440A5"/>
    <w:rsid w:val="00F4613B"/>
    <w:rsid w:val="00F4785E"/>
    <w:rsid w:val="00F47B30"/>
    <w:rsid w:val="00F52649"/>
    <w:rsid w:val="00F61094"/>
    <w:rsid w:val="00F614DA"/>
    <w:rsid w:val="00F625F1"/>
    <w:rsid w:val="00F628FA"/>
    <w:rsid w:val="00F666E7"/>
    <w:rsid w:val="00F877BF"/>
    <w:rsid w:val="00F95ACF"/>
    <w:rsid w:val="00F96784"/>
    <w:rsid w:val="00FB1661"/>
    <w:rsid w:val="00FB294B"/>
    <w:rsid w:val="00FB4EF7"/>
    <w:rsid w:val="00FC4725"/>
    <w:rsid w:val="00FD1DD2"/>
    <w:rsid w:val="00FD2AE1"/>
    <w:rsid w:val="00FD71A0"/>
    <w:rsid w:val="00FE4077"/>
    <w:rsid w:val="00FE4ABE"/>
    <w:rsid w:val="00FE6CA1"/>
    <w:rsid w:val="00FE741B"/>
    <w:rsid w:val="00FF2F12"/>
    <w:rsid w:val="00FF6C40"/>
    <w:rsid w:val="05CD6A20"/>
    <w:rsid w:val="09453EA2"/>
    <w:rsid w:val="0B7471C7"/>
    <w:rsid w:val="0BE43F60"/>
    <w:rsid w:val="0CA71C0B"/>
    <w:rsid w:val="128440CD"/>
    <w:rsid w:val="18DC1AB1"/>
    <w:rsid w:val="1D03027D"/>
    <w:rsid w:val="1E8E78F9"/>
    <w:rsid w:val="20167853"/>
    <w:rsid w:val="20785A33"/>
    <w:rsid w:val="20B72E27"/>
    <w:rsid w:val="228038CE"/>
    <w:rsid w:val="25EC5CB7"/>
    <w:rsid w:val="270C59B0"/>
    <w:rsid w:val="2A2C3DEA"/>
    <w:rsid w:val="2BBF72D1"/>
    <w:rsid w:val="31945861"/>
    <w:rsid w:val="37514E00"/>
    <w:rsid w:val="3E590DA3"/>
    <w:rsid w:val="3EDA3338"/>
    <w:rsid w:val="44225392"/>
    <w:rsid w:val="44F13A7D"/>
    <w:rsid w:val="4E3D75BF"/>
    <w:rsid w:val="4F0E3C5D"/>
    <w:rsid w:val="51122875"/>
    <w:rsid w:val="51BC678D"/>
    <w:rsid w:val="5A852A0B"/>
    <w:rsid w:val="5AA67D46"/>
    <w:rsid w:val="5B8E2F7C"/>
    <w:rsid w:val="5E9A29B9"/>
    <w:rsid w:val="620D7C6E"/>
    <w:rsid w:val="632B6DA6"/>
    <w:rsid w:val="66BD59D4"/>
    <w:rsid w:val="6A5204A2"/>
    <w:rsid w:val="6A992AB2"/>
    <w:rsid w:val="6B1A720D"/>
    <w:rsid w:val="6B9F2CDE"/>
    <w:rsid w:val="6BE00E04"/>
    <w:rsid w:val="71880EC4"/>
    <w:rsid w:val="72DC2FDB"/>
    <w:rsid w:val="72DE5C19"/>
    <w:rsid w:val="73FE2C5F"/>
    <w:rsid w:val="74C84F8D"/>
    <w:rsid w:val="76E408BF"/>
    <w:rsid w:val="79964CA3"/>
    <w:rsid w:val="7DE25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39EC39"/>
  <w15:docId w15:val="{6A64E7AF-18DE-4657-B025-7B076FCF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82"/>
    <w:pPr>
      <w:widowControl w:val="0"/>
      <w:jc w:val="both"/>
    </w:pPr>
    <w:rPr>
      <w:kern w:val="2"/>
      <w:sz w:val="21"/>
      <w:szCs w:val="24"/>
    </w:rPr>
  </w:style>
  <w:style w:type="paragraph" w:styleId="1">
    <w:name w:val="heading 1"/>
    <w:basedOn w:val="a"/>
    <w:next w:val="a"/>
    <w:link w:val="10"/>
    <w:uiPriority w:val="99"/>
    <w:qFormat/>
    <w:locked/>
    <w:rsid w:val="00EC1D8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EC1D82"/>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C1D82"/>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EC1D82"/>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EC1D82"/>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EC1D82"/>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EC1D82"/>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EC1D82"/>
    <w:pPr>
      <w:widowControl/>
      <w:spacing w:before="240" w:after="60"/>
      <w:jc w:val="left"/>
      <w:outlineLvl w:val="7"/>
    </w:pPr>
    <w:rPr>
      <w:i/>
      <w:iCs/>
      <w:kern w:val="0"/>
      <w:sz w:val="24"/>
    </w:rPr>
  </w:style>
  <w:style w:type="paragraph" w:styleId="9">
    <w:name w:val="heading 9"/>
    <w:basedOn w:val="a"/>
    <w:next w:val="a"/>
    <w:link w:val="90"/>
    <w:uiPriority w:val="99"/>
    <w:qFormat/>
    <w:locked/>
    <w:rsid w:val="00EC1D82"/>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EC1D82"/>
    <w:rPr>
      <w:b/>
      <w:bCs/>
    </w:rPr>
  </w:style>
  <w:style w:type="paragraph" w:styleId="a4">
    <w:name w:val="annotation text"/>
    <w:basedOn w:val="a"/>
    <w:link w:val="a6"/>
    <w:qFormat/>
    <w:rsid w:val="00EC1D82"/>
    <w:pPr>
      <w:jc w:val="left"/>
    </w:pPr>
  </w:style>
  <w:style w:type="paragraph" w:styleId="71">
    <w:name w:val="toc 7"/>
    <w:basedOn w:val="a"/>
    <w:next w:val="a"/>
    <w:uiPriority w:val="99"/>
    <w:qFormat/>
    <w:rsid w:val="00EC1D82"/>
    <w:pPr>
      <w:widowControl/>
      <w:jc w:val="left"/>
    </w:pPr>
    <w:rPr>
      <w:kern w:val="0"/>
      <w:sz w:val="22"/>
      <w:szCs w:val="22"/>
    </w:rPr>
  </w:style>
  <w:style w:type="paragraph" w:styleId="a7">
    <w:name w:val="Normal Indent"/>
    <w:basedOn w:val="a"/>
    <w:uiPriority w:val="99"/>
    <w:qFormat/>
    <w:rsid w:val="00EC1D82"/>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EC1D82"/>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EC1D82"/>
    <w:pPr>
      <w:widowControl/>
      <w:jc w:val="left"/>
    </w:pPr>
    <w:rPr>
      <w:rFonts w:ascii="宋体" w:hAnsi="Calibri"/>
      <w:kern w:val="0"/>
      <w:sz w:val="18"/>
      <w:szCs w:val="18"/>
    </w:rPr>
  </w:style>
  <w:style w:type="paragraph" w:styleId="31">
    <w:name w:val="Body Text 3"/>
    <w:basedOn w:val="a"/>
    <w:link w:val="32"/>
    <w:uiPriority w:val="99"/>
    <w:qFormat/>
    <w:rsid w:val="00EC1D82"/>
    <w:pPr>
      <w:widowControl/>
      <w:spacing w:after="120"/>
      <w:jc w:val="left"/>
    </w:pPr>
    <w:rPr>
      <w:kern w:val="0"/>
      <w:sz w:val="16"/>
      <w:szCs w:val="16"/>
    </w:rPr>
  </w:style>
  <w:style w:type="paragraph" w:styleId="ab">
    <w:name w:val="Body Text"/>
    <w:basedOn w:val="a"/>
    <w:link w:val="ac"/>
    <w:uiPriority w:val="99"/>
    <w:qFormat/>
    <w:rsid w:val="00EC1D82"/>
    <w:pPr>
      <w:spacing w:after="120"/>
    </w:pPr>
    <w:rPr>
      <w:kern w:val="0"/>
      <w:szCs w:val="21"/>
    </w:rPr>
  </w:style>
  <w:style w:type="paragraph" w:styleId="ad">
    <w:name w:val="Body Text Indent"/>
    <w:basedOn w:val="a"/>
    <w:link w:val="ae"/>
    <w:uiPriority w:val="99"/>
    <w:qFormat/>
    <w:rsid w:val="00EC1D82"/>
    <w:pPr>
      <w:spacing w:after="120"/>
      <w:ind w:leftChars="200" w:left="420"/>
    </w:pPr>
  </w:style>
  <w:style w:type="paragraph" w:styleId="af">
    <w:name w:val="Block Text"/>
    <w:basedOn w:val="a"/>
    <w:uiPriority w:val="99"/>
    <w:qFormat/>
    <w:rsid w:val="00EC1D82"/>
    <w:pPr>
      <w:widowControl/>
      <w:ind w:left="-90" w:right="-108"/>
    </w:pPr>
    <w:rPr>
      <w:kern w:val="0"/>
      <w:sz w:val="22"/>
      <w:szCs w:val="20"/>
      <w:lang w:eastAsia="en-US"/>
    </w:rPr>
  </w:style>
  <w:style w:type="paragraph" w:styleId="21">
    <w:name w:val="List Bullet 2"/>
    <w:basedOn w:val="a"/>
    <w:uiPriority w:val="99"/>
    <w:qFormat/>
    <w:rsid w:val="00EC1D82"/>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EC1D82"/>
    <w:pPr>
      <w:widowControl/>
      <w:jc w:val="left"/>
    </w:pPr>
    <w:rPr>
      <w:kern w:val="0"/>
      <w:sz w:val="22"/>
      <w:szCs w:val="22"/>
    </w:rPr>
  </w:style>
  <w:style w:type="paragraph" w:styleId="33">
    <w:name w:val="toc 3"/>
    <w:basedOn w:val="a"/>
    <w:next w:val="a"/>
    <w:uiPriority w:val="99"/>
    <w:qFormat/>
    <w:rsid w:val="00EC1D82"/>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EC1D82"/>
    <w:pPr>
      <w:widowControl/>
      <w:jc w:val="left"/>
    </w:pPr>
    <w:rPr>
      <w:kern w:val="0"/>
      <w:sz w:val="22"/>
      <w:szCs w:val="22"/>
    </w:rPr>
  </w:style>
  <w:style w:type="paragraph" w:styleId="af0">
    <w:name w:val="Date"/>
    <w:basedOn w:val="a"/>
    <w:next w:val="a"/>
    <w:link w:val="af1"/>
    <w:uiPriority w:val="99"/>
    <w:qFormat/>
    <w:rsid w:val="00EC1D82"/>
    <w:pPr>
      <w:ind w:leftChars="2500" w:left="100"/>
    </w:pPr>
  </w:style>
  <w:style w:type="paragraph" w:styleId="22">
    <w:name w:val="Body Text Indent 2"/>
    <w:basedOn w:val="a"/>
    <w:link w:val="23"/>
    <w:uiPriority w:val="99"/>
    <w:qFormat/>
    <w:rsid w:val="00EC1D82"/>
    <w:pPr>
      <w:spacing w:line="360" w:lineRule="auto"/>
      <w:ind w:left="420"/>
    </w:pPr>
    <w:rPr>
      <w:szCs w:val="20"/>
    </w:rPr>
  </w:style>
  <w:style w:type="paragraph" w:styleId="af2">
    <w:name w:val="endnote text"/>
    <w:basedOn w:val="a"/>
    <w:link w:val="af3"/>
    <w:uiPriority w:val="99"/>
    <w:qFormat/>
    <w:rsid w:val="00EC1D82"/>
    <w:pPr>
      <w:widowControl/>
      <w:jc w:val="left"/>
    </w:pPr>
    <w:rPr>
      <w:rFonts w:ascii="Arial" w:hAnsi="Arial"/>
      <w:kern w:val="0"/>
      <w:sz w:val="20"/>
      <w:szCs w:val="20"/>
      <w:lang w:eastAsia="en-US"/>
    </w:rPr>
  </w:style>
  <w:style w:type="paragraph" w:styleId="af4">
    <w:name w:val="Balloon Text"/>
    <w:basedOn w:val="a"/>
    <w:link w:val="af5"/>
    <w:uiPriority w:val="99"/>
    <w:qFormat/>
    <w:rsid w:val="00EC1D82"/>
    <w:rPr>
      <w:sz w:val="18"/>
      <w:szCs w:val="18"/>
    </w:rPr>
  </w:style>
  <w:style w:type="paragraph" w:styleId="af6">
    <w:name w:val="footer"/>
    <w:basedOn w:val="a"/>
    <w:link w:val="af7"/>
    <w:uiPriority w:val="99"/>
    <w:qFormat/>
    <w:rsid w:val="00EC1D82"/>
    <w:pPr>
      <w:tabs>
        <w:tab w:val="center" w:pos="4153"/>
        <w:tab w:val="right" w:pos="8306"/>
      </w:tabs>
      <w:snapToGrid w:val="0"/>
      <w:jc w:val="left"/>
    </w:pPr>
    <w:rPr>
      <w:sz w:val="18"/>
      <w:szCs w:val="18"/>
    </w:rPr>
  </w:style>
  <w:style w:type="paragraph" w:styleId="af8">
    <w:name w:val="header"/>
    <w:basedOn w:val="a"/>
    <w:link w:val="af9"/>
    <w:uiPriority w:val="99"/>
    <w:qFormat/>
    <w:rsid w:val="00EC1D8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EC1D82"/>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EC1D82"/>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EC1D82"/>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EC1D82"/>
    <w:pPr>
      <w:widowControl/>
      <w:jc w:val="left"/>
    </w:pPr>
    <w:rPr>
      <w:kern w:val="0"/>
      <w:sz w:val="22"/>
      <w:szCs w:val="22"/>
    </w:rPr>
  </w:style>
  <w:style w:type="paragraph" w:styleId="34">
    <w:name w:val="Body Text Indent 3"/>
    <w:basedOn w:val="a"/>
    <w:link w:val="35"/>
    <w:uiPriority w:val="99"/>
    <w:qFormat/>
    <w:rsid w:val="00EC1D82"/>
    <w:pPr>
      <w:spacing w:line="500" w:lineRule="exact"/>
      <w:ind w:leftChars="300" w:left="631" w:hanging="1"/>
    </w:pPr>
    <w:rPr>
      <w:rFonts w:eastAsia="楷体_GB2312"/>
      <w:sz w:val="24"/>
    </w:rPr>
  </w:style>
  <w:style w:type="paragraph" w:styleId="24">
    <w:name w:val="toc 2"/>
    <w:basedOn w:val="a"/>
    <w:next w:val="a"/>
    <w:uiPriority w:val="99"/>
    <w:qFormat/>
    <w:rsid w:val="00EC1D82"/>
    <w:pPr>
      <w:ind w:leftChars="200" w:left="420"/>
    </w:pPr>
  </w:style>
  <w:style w:type="paragraph" w:styleId="91">
    <w:name w:val="toc 9"/>
    <w:basedOn w:val="a"/>
    <w:next w:val="a"/>
    <w:uiPriority w:val="99"/>
    <w:qFormat/>
    <w:rsid w:val="00EC1D82"/>
    <w:pPr>
      <w:widowControl/>
      <w:jc w:val="left"/>
    </w:pPr>
    <w:rPr>
      <w:kern w:val="0"/>
      <w:sz w:val="22"/>
      <w:szCs w:val="22"/>
    </w:rPr>
  </w:style>
  <w:style w:type="paragraph" w:styleId="25">
    <w:name w:val="Body Text 2"/>
    <w:basedOn w:val="a"/>
    <w:link w:val="26"/>
    <w:uiPriority w:val="99"/>
    <w:qFormat/>
    <w:rsid w:val="00EC1D82"/>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EC1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EC1D82"/>
    <w:rPr>
      <w:rFonts w:cs="Times New Roman"/>
    </w:rPr>
  </w:style>
  <w:style w:type="character" w:styleId="afb">
    <w:name w:val="Emphasis"/>
    <w:basedOn w:val="a0"/>
    <w:uiPriority w:val="99"/>
    <w:qFormat/>
    <w:locked/>
    <w:rsid w:val="00EC1D82"/>
    <w:rPr>
      <w:rFonts w:cs="Times New Roman"/>
      <w:color w:val="CC0033"/>
    </w:rPr>
  </w:style>
  <w:style w:type="character" w:styleId="afc">
    <w:name w:val="Hyperlink"/>
    <w:basedOn w:val="a0"/>
    <w:uiPriority w:val="99"/>
    <w:qFormat/>
    <w:rsid w:val="00EC1D82"/>
    <w:rPr>
      <w:rFonts w:cs="Times New Roman"/>
      <w:color w:val="0000FF"/>
      <w:u w:val="single"/>
    </w:rPr>
  </w:style>
  <w:style w:type="character" w:styleId="afd">
    <w:name w:val="annotation reference"/>
    <w:basedOn w:val="a0"/>
    <w:uiPriority w:val="99"/>
    <w:qFormat/>
    <w:rsid w:val="00EC1D82"/>
    <w:rPr>
      <w:rFonts w:cs="Times New Roman"/>
      <w:sz w:val="21"/>
      <w:szCs w:val="21"/>
    </w:rPr>
  </w:style>
  <w:style w:type="table" w:styleId="afe">
    <w:name w:val="Table Grid"/>
    <w:basedOn w:val="a1"/>
    <w:uiPriority w:val="99"/>
    <w:qFormat/>
    <w:rsid w:val="00EC1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EC1D82"/>
    <w:rPr>
      <w:rFonts w:eastAsia="宋体" w:cs="Times New Roman"/>
      <w:b/>
      <w:bCs/>
      <w:kern w:val="44"/>
      <w:sz w:val="44"/>
      <w:szCs w:val="44"/>
      <w:lang w:val="en-US" w:eastAsia="zh-CN" w:bidi="ar-SA"/>
    </w:rPr>
  </w:style>
  <w:style w:type="character" w:customStyle="1" w:styleId="2Char1">
    <w:name w:val="标题 2 Char1"/>
    <w:basedOn w:val="a0"/>
    <w:uiPriority w:val="99"/>
    <w:semiHidden/>
    <w:qFormat/>
    <w:locked/>
    <w:rsid w:val="00EC1D82"/>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EC1D82"/>
    <w:rPr>
      <w:rFonts w:cs="Times New Roman"/>
      <w:b/>
      <w:bCs/>
      <w:sz w:val="32"/>
      <w:szCs w:val="32"/>
    </w:rPr>
  </w:style>
  <w:style w:type="character" w:customStyle="1" w:styleId="40">
    <w:name w:val="标题 4 字符"/>
    <w:basedOn w:val="a0"/>
    <w:link w:val="4"/>
    <w:uiPriority w:val="99"/>
    <w:qFormat/>
    <w:locked/>
    <w:rsid w:val="00EC1D82"/>
    <w:rPr>
      <w:rFonts w:ascii="Arial" w:eastAsia="黑体" w:hAnsi="Arial" w:cs="Times New Roman"/>
      <w:b/>
      <w:bCs/>
      <w:sz w:val="28"/>
      <w:szCs w:val="28"/>
    </w:rPr>
  </w:style>
  <w:style w:type="character" w:customStyle="1" w:styleId="50">
    <w:name w:val="标题 5 字符"/>
    <w:basedOn w:val="a0"/>
    <w:link w:val="5"/>
    <w:uiPriority w:val="99"/>
    <w:semiHidden/>
    <w:qFormat/>
    <w:locked/>
    <w:rsid w:val="00EC1D82"/>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EC1D82"/>
    <w:rPr>
      <w:rFonts w:eastAsia="宋体" w:cs="Times New Roman"/>
      <w:i/>
      <w:sz w:val="22"/>
      <w:lang w:val="en-US" w:eastAsia="en-US" w:bidi="ar-SA"/>
    </w:rPr>
  </w:style>
  <w:style w:type="character" w:customStyle="1" w:styleId="70">
    <w:name w:val="标题 7 字符"/>
    <w:basedOn w:val="a0"/>
    <w:link w:val="7"/>
    <w:uiPriority w:val="99"/>
    <w:semiHidden/>
    <w:qFormat/>
    <w:locked/>
    <w:rsid w:val="00EC1D82"/>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EC1D82"/>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EC1D82"/>
    <w:rPr>
      <w:rFonts w:ascii="Arial" w:eastAsia="宋体" w:hAnsi="Arial" w:cs="Arial"/>
      <w:sz w:val="22"/>
      <w:szCs w:val="22"/>
      <w:lang w:val="en-US" w:eastAsia="zh-CN" w:bidi="ar-SA"/>
    </w:rPr>
  </w:style>
  <w:style w:type="character" w:customStyle="1" w:styleId="FooterChar">
    <w:name w:val="Footer Char"/>
    <w:basedOn w:val="a0"/>
    <w:uiPriority w:val="99"/>
    <w:qFormat/>
    <w:locked/>
    <w:rsid w:val="00EC1D82"/>
    <w:rPr>
      <w:rFonts w:cs="Times New Roman"/>
      <w:sz w:val="18"/>
    </w:rPr>
  </w:style>
  <w:style w:type="character" w:customStyle="1" w:styleId="af1">
    <w:name w:val="日期 字符"/>
    <w:basedOn w:val="a0"/>
    <w:link w:val="af0"/>
    <w:uiPriority w:val="99"/>
    <w:qFormat/>
    <w:locked/>
    <w:rsid w:val="00EC1D82"/>
    <w:rPr>
      <w:rFonts w:eastAsia="宋体" w:cs="Times New Roman"/>
      <w:kern w:val="2"/>
      <w:sz w:val="24"/>
      <w:szCs w:val="24"/>
      <w:lang w:val="en-US" w:eastAsia="zh-CN" w:bidi="ar-SA"/>
    </w:rPr>
  </w:style>
  <w:style w:type="character" w:customStyle="1" w:styleId="HeaderChar">
    <w:name w:val="Header Char"/>
    <w:basedOn w:val="a0"/>
    <w:uiPriority w:val="99"/>
    <w:qFormat/>
    <w:locked/>
    <w:rsid w:val="00EC1D82"/>
    <w:rPr>
      <w:rFonts w:cs="Times New Roman"/>
      <w:sz w:val="18"/>
    </w:rPr>
  </w:style>
  <w:style w:type="character" w:customStyle="1" w:styleId="BalloonTextChar">
    <w:name w:val="Balloon Text Char"/>
    <w:basedOn w:val="a0"/>
    <w:uiPriority w:val="99"/>
    <w:qFormat/>
    <w:locked/>
    <w:rsid w:val="00EC1D82"/>
    <w:rPr>
      <w:rFonts w:cs="Times New Roman"/>
      <w:sz w:val="18"/>
    </w:rPr>
  </w:style>
  <w:style w:type="paragraph" w:customStyle="1" w:styleId="ParaCharCharCharChar">
    <w:name w:val="默认段落字体 Para Char Char Char Char"/>
    <w:basedOn w:val="a"/>
    <w:uiPriority w:val="99"/>
    <w:qFormat/>
    <w:rsid w:val="00EC1D82"/>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EC1D82"/>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EC1D82"/>
    <w:rPr>
      <w:rFonts w:cs="Times New Roman"/>
      <w:sz w:val="20"/>
      <w:szCs w:val="20"/>
    </w:rPr>
  </w:style>
  <w:style w:type="character" w:customStyle="1" w:styleId="20">
    <w:name w:val="标题 2 字符"/>
    <w:basedOn w:val="a0"/>
    <w:link w:val="2"/>
    <w:uiPriority w:val="99"/>
    <w:qFormat/>
    <w:rsid w:val="00EC1D82"/>
    <w:rPr>
      <w:rFonts w:ascii="Arial" w:eastAsia="宋体" w:hAnsi="Arial" w:cs="Times New Roman"/>
      <w:bCs/>
      <w:sz w:val="32"/>
      <w:szCs w:val="32"/>
      <w:lang w:val="en-US" w:eastAsia="zh-CN" w:bidi="ar-SA"/>
    </w:rPr>
  </w:style>
  <w:style w:type="paragraph" w:customStyle="1" w:styleId="12">
    <w:name w:val="列出段落1"/>
    <w:basedOn w:val="a"/>
    <w:uiPriority w:val="99"/>
    <w:qFormat/>
    <w:rsid w:val="00EC1D82"/>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EC1D82"/>
    <w:rPr>
      <w:rFonts w:cs="Times New Roman"/>
      <w:sz w:val="21"/>
      <w:szCs w:val="21"/>
    </w:rPr>
  </w:style>
  <w:style w:type="paragraph" w:customStyle="1" w:styleId="Text">
    <w:name w:val="Text"/>
    <w:basedOn w:val="a"/>
    <w:link w:val="TextChar"/>
    <w:uiPriority w:val="99"/>
    <w:qFormat/>
    <w:rsid w:val="00EC1D82"/>
    <w:pPr>
      <w:widowControl/>
      <w:spacing w:before="120"/>
    </w:pPr>
    <w:rPr>
      <w:kern w:val="0"/>
      <w:szCs w:val="20"/>
      <w:lang w:eastAsia="en-US"/>
    </w:rPr>
  </w:style>
  <w:style w:type="character" w:customStyle="1" w:styleId="a6">
    <w:name w:val="批注文字 字符"/>
    <w:basedOn w:val="a0"/>
    <w:link w:val="a4"/>
    <w:qFormat/>
    <w:locked/>
    <w:rsid w:val="00EC1D82"/>
    <w:rPr>
      <w:rFonts w:cs="Times New Roman"/>
      <w:kern w:val="2"/>
      <w:sz w:val="24"/>
      <w:szCs w:val="24"/>
    </w:rPr>
  </w:style>
  <w:style w:type="character" w:customStyle="1" w:styleId="a5">
    <w:name w:val="批注主题 字符"/>
    <w:basedOn w:val="a6"/>
    <w:link w:val="a3"/>
    <w:uiPriority w:val="99"/>
    <w:qFormat/>
    <w:locked/>
    <w:rsid w:val="00EC1D82"/>
    <w:rPr>
      <w:rFonts w:cs="Times New Roman"/>
      <w:b/>
      <w:bCs/>
      <w:kern w:val="2"/>
      <w:sz w:val="24"/>
      <w:szCs w:val="24"/>
    </w:rPr>
  </w:style>
  <w:style w:type="character" w:customStyle="1" w:styleId="ae">
    <w:name w:val="正文文本缩进 字符"/>
    <w:basedOn w:val="a0"/>
    <w:link w:val="ad"/>
    <w:uiPriority w:val="99"/>
    <w:qFormat/>
    <w:locked/>
    <w:rsid w:val="00EC1D82"/>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EC1D82"/>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EC1D82"/>
    <w:rPr>
      <w:rFonts w:ascii="Calibri" w:eastAsia="宋体" w:hAnsi="Calibri" w:cs="Times New Roman"/>
      <w:sz w:val="18"/>
      <w:szCs w:val="18"/>
    </w:rPr>
  </w:style>
  <w:style w:type="character" w:customStyle="1" w:styleId="af7">
    <w:name w:val="页脚 字符"/>
    <w:basedOn w:val="a0"/>
    <w:link w:val="af6"/>
    <w:uiPriority w:val="99"/>
    <w:semiHidden/>
    <w:qFormat/>
    <w:locked/>
    <w:rsid w:val="00EC1D82"/>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EC1D82"/>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EC1D82"/>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EC1D82"/>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EC1D82"/>
    <w:rPr>
      <w:szCs w:val="20"/>
    </w:rPr>
  </w:style>
  <w:style w:type="character" w:customStyle="1" w:styleId="23">
    <w:name w:val="正文文本缩进 2 字符"/>
    <w:basedOn w:val="a0"/>
    <w:link w:val="22"/>
    <w:uiPriority w:val="99"/>
    <w:qFormat/>
    <w:locked/>
    <w:rsid w:val="00EC1D82"/>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EC1D82"/>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EC1D82"/>
    <w:rPr>
      <w:rFonts w:ascii="黑体" w:eastAsia="黑体" w:hAnsi="Courier New" w:cs="Courier New"/>
      <w:lang w:val="en-US" w:eastAsia="zh-CN" w:bidi="ar-SA"/>
    </w:rPr>
  </w:style>
  <w:style w:type="paragraph" w:customStyle="1" w:styleId="Default">
    <w:name w:val="Default"/>
    <w:uiPriority w:val="99"/>
    <w:qFormat/>
    <w:rsid w:val="00EC1D82"/>
    <w:pPr>
      <w:widowControl w:val="0"/>
      <w:autoSpaceDE w:val="0"/>
      <w:autoSpaceDN w:val="0"/>
      <w:adjustRightInd w:val="0"/>
    </w:pPr>
    <w:rPr>
      <w:color w:val="000000"/>
      <w:sz w:val="24"/>
      <w:szCs w:val="24"/>
    </w:rPr>
  </w:style>
  <w:style w:type="paragraph" w:customStyle="1" w:styleId="font5">
    <w:name w:val="font5"/>
    <w:basedOn w:val="a"/>
    <w:uiPriority w:val="99"/>
    <w:qFormat/>
    <w:rsid w:val="00EC1D82"/>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EC1D82"/>
    <w:rPr>
      <w:rFonts w:ascii="Tahoma" w:hAnsi="Tahoma"/>
      <w:sz w:val="24"/>
      <w:szCs w:val="20"/>
    </w:rPr>
  </w:style>
  <w:style w:type="character" w:customStyle="1" w:styleId="apple-style-span">
    <w:name w:val="apple-style-span"/>
    <w:basedOn w:val="a0"/>
    <w:uiPriority w:val="99"/>
    <w:qFormat/>
    <w:rsid w:val="00EC1D82"/>
    <w:rPr>
      <w:rFonts w:cs="Times New Roman"/>
    </w:rPr>
  </w:style>
  <w:style w:type="paragraph" w:customStyle="1" w:styleId="ParaChar">
    <w:name w:val="默认段落字体 Para Char"/>
    <w:basedOn w:val="a"/>
    <w:next w:val="a"/>
    <w:uiPriority w:val="99"/>
    <w:qFormat/>
    <w:rsid w:val="00EC1D82"/>
    <w:pPr>
      <w:spacing w:line="360" w:lineRule="auto"/>
      <w:ind w:firstLineChars="200" w:firstLine="200"/>
    </w:pPr>
    <w:rPr>
      <w:szCs w:val="20"/>
    </w:rPr>
  </w:style>
  <w:style w:type="paragraph" w:customStyle="1" w:styleId="aff">
    <w:name w:val="普通正文"/>
    <w:basedOn w:val="a"/>
    <w:uiPriority w:val="99"/>
    <w:qFormat/>
    <w:rsid w:val="00EC1D82"/>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EC1D82"/>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EC1D82"/>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EC1D82"/>
    <w:rPr>
      <w:rFonts w:ascii="Arial" w:hAnsi="Arial"/>
      <w:lang w:eastAsia="en-US"/>
    </w:rPr>
  </w:style>
  <w:style w:type="character" w:customStyle="1" w:styleId="af3">
    <w:name w:val="尾注文本 字符"/>
    <w:basedOn w:val="a0"/>
    <w:link w:val="af2"/>
    <w:uiPriority w:val="99"/>
    <w:semiHidden/>
    <w:qFormat/>
    <w:locked/>
    <w:rsid w:val="00EC1D82"/>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EC1D82"/>
    <w:rPr>
      <w:b/>
      <w:i/>
      <w:caps/>
      <w:sz w:val="24"/>
    </w:rPr>
  </w:style>
  <w:style w:type="paragraph" w:customStyle="1" w:styleId="42">
    <w:name w:val="样式 标题 4 + 全部大写"/>
    <w:basedOn w:val="4"/>
    <w:link w:val="4CharChar"/>
    <w:uiPriority w:val="99"/>
    <w:qFormat/>
    <w:rsid w:val="00EC1D82"/>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EC1D82"/>
    <w:rPr>
      <w:rFonts w:cs="Times New Roman"/>
    </w:rPr>
  </w:style>
  <w:style w:type="character" w:customStyle="1" w:styleId="TextCharChar">
    <w:name w:val="Text Char Char"/>
    <w:uiPriority w:val="99"/>
    <w:qFormat/>
    <w:rsid w:val="00EC1D82"/>
    <w:rPr>
      <w:rFonts w:eastAsia="宋体"/>
      <w:sz w:val="24"/>
      <w:lang w:val="en-US" w:eastAsia="en-US"/>
    </w:rPr>
  </w:style>
  <w:style w:type="character" w:customStyle="1" w:styleId="TtuloNivel4Zchn">
    <w:name w:val="Título Nivel 4 Zchn"/>
    <w:link w:val="TtuloNivel4"/>
    <w:uiPriority w:val="99"/>
    <w:qFormat/>
    <w:locked/>
    <w:rsid w:val="00EC1D82"/>
    <w:rPr>
      <w:rFonts w:ascii="Arial" w:hAnsi="Arial"/>
      <w:b/>
      <w:kern w:val="0"/>
      <w:sz w:val="22"/>
      <w:szCs w:val="20"/>
      <w:lang w:eastAsia="en-US"/>
    </w:rPr>
  </w:style>
  <w:style w:type="character" w:customStyle="1" w:styleId="Char0">
    <w:name w:val="正文文本缩进 Char"/>
    <w:uiPriority w:val="99"/>
    <w:qFormat/>
    <w:rsid w:val="00EC1D82"/>
    <w:rPr>
      <w:rFonts w:ascii="Arial" w:hAnsi="Arial"/>
      <w:snapToGrid w:val="0"/>
      <w:sz w:val="22"/>
      <w:lang w:eastAsia="en-US"/>
    </w:rPr>
  </w:style>
  <w:style w:type="character" w:customStyle="1" w:styleId="2Char">
    <w:name w:val="正文文本缩进 2 Char"/>
    <w:uiPriority w:val="99"/>
    <w:qFormat/>
    <w:rsid w:val="00EC1D82"/>
    <w:rPr>
      <w:rFonts w:ascii="Arial" w:hAnsi="Arial"/>
      <w:sz w:val="22"/>
      <w:lang w:eastAsia="en-US"/>
    </w:rPr>
  </w:style>
  <w:style w:type="character" w:customStyle="1" w:styleId="TextChar">
    <w:name w:val="Text Char"/>
    <w:link w:val="Text"/>
    <w:uiPriority w:val="99"/>
    <w:qFormat/>
    <w:locked/>
    <w:rsid w:val="00EC1D82"/>
    <w:rPr>
      <w:rFonts w:eastAsia="宋体"/>
      <w:sz w:val="21"/>
      <w:lang w:val="en-US" w:eastAsia="en-US"/>
    </w:rPr>
  </w:style>
  <w:style w:type="character" w:customStyle="1" w:styleId="DocumentMapChar1">
    <w:name w:val="Document Map Char1"/>
    <w:uiPriority w:val="99"/>
    <w:qFormat/>
    <w:locked/>
    <w:rsid w:val="00EC1D82"/>
    <w:rPr>
      <w:rFonts w:ascii="宋体"/>
      <w:sz w:val="18"/>
    </w:rPr>
  </w:style>
  <w:style w:type="character" w:customStyle="1" w:styleId="aa">
    <w:name w:val="文档结构图 字符"/>
    <w:basedOn w:val="a0"/>
    <w:link w:val="a9"/>
    <w:uiPriority w:val="99"/>
    <w:semiHidden/>
    <w:qFormat/>
    <w:locked/>
    <w:rsid w:val="00EC1D82"/>
    <w:rPr>
      <w:rFonts w:ascii="宋体" w:eastAsia="宋体" w:hAnsi="Calibri" w:cs="Times New Roman"/>
      <w:sz w:val="18"/>
      <w:szCs w:val="18"/>
      <w:lang w:val="en-US" w:eastAsia="zh-CN" w:bidi="ar-SA"/>
    </w:rPr>
  </w:style>
  <w:style w:type="character" w:customStyle="1" w:styleId="style11">
    <w:name w:val="style11"/>
    <w:basedOn w:val="a0"/>
    <w:uiPriority w:val="99"/>
    <w:qFormat/>
    <w:rsid w:val="00EC1D82"/>
    <w:rPr>
      <w:rFonts w:cs="Times New Roman"/>
      <w:sz w:val="18"/>
      <w:szCs w:val="18"/>
    </w:rPr>
  </w:style>
  <w:style w:type="paragraph" w:customStyle="1" w:styleId="TOCBase">
    <w:name w:val="TOC Base"/>
    <w:basedOn w:val="a"/>
    <w:uiPriority w:val="99"/>
    <w:qFormat/>
    <w:rsid w:val="00EC1D82"/>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EC1D82"/>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EC1D82"/>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EC1D82"/>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EC1D82"/>
    <w:rPr>
      <w:rFonts w:eastAsia="宋体" w:cs="Times New Roman"/>
      <w:sz w:val="16"/>
      <w:szCs w:val="16"/>
      <w:lang w:val="en-US" w:eastAsia="zh-CN" w:bidi="ar-SA"/>
    </w:rPr>
  </w:style>
  <w:style w:type="paragraph" w:customStyle="1" w:styleId="TOC1">
    <w:name w:val="TOC 标题1"/>
    <w:basedOn w:val="1"/>
    <w:next w:val="a"/>
    <w:uiPriority w:val="99"/>
    <w:qFormat/>
    <w:rsid w:val="00EC1D82"/>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EC1D82"/>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EC1D82"/>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EC1D82"/>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EC1D82"/>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EC1D82"/>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EC1D82"/>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EC1D82"/>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EC1D82"/>
    <w:pPr>
      <w:spacing w:before="240" w:after="120"/>
    </w:pPr>
    <w:rPr>
      <w:rFonts w:ascii="Arial" w:hAnsi="Arial" w:cs="Angsana New"/>
      <w:b/>
      <w:bCs/>
      <w:sz w:val="28"/>
      <w:szCs w:val="28"/>
    </w:rPr>
  </w:style>
  <w:style w:type="paragraph" w:customStyle="1" w:styleId="Titel2">
    <w:name w:val="Titel2"/>
    <w:basedOn w:val="a"/>
    <w:qFormat/>
    <w:rsid w:val="00EC1D82"/>
    <w:pPr>
      <w:widowControl/>
      <w:jc w:val="center"/>
    </w:pPr>
    <w:rPr>
      <w:rFonts w:ascii="Arial" w:hAnsi="Arial" w:cs="Arial"/>
      <w:snapToGrid w:val="0"/>
      <w:sz w:val="44"/>
      <w:szCs w:val="22"/>
      <w:lang w:val="en-GB" w:eastAsia="de-DE"/>
    </w:rPr>
  </w:style>
  <w:style w:type="paragraph" w:customStyle="1" w:styleId="TableText">
    <w:name w:val="Table Text"/>
    <w:basedOn w:val="a"/>
    <w:qFormat/>
    <w:rsid w:val="00EC1D82"/>
    <w:pPr>
      <w:widowControl/>
      <w:suppressAutoHyphens/>
      <w:spacing w:before="60" w:after="60"/>
      <w:jc w:val="center"/>
    </w:pPr>
    <w:rPr>
      <w:bCs/>
      <w:sz w:val="24"/>
      <w:lang w:eastAsia="ar-SA"/>
    </w:rPr>
  </w:style>
  <w:style w:type="paragraph" w:styleId="aff0">
    <w:name w:val="List Paragraph"/>
    <w:basedOn w:val="a"/>
    <w:uiPriority w:val="34"/>
    <w:qFormat/>
    <w:rsid w:val="00117A97"/>
    <w:pPr>
      <w:widowControl/>
      <w:overflowPunct w:val="0"/>
      <w:autoSpaceDE w:val="0"/>
      <w:autoSpaceDN w:val="0"/>
      <w:adjustRightInd w:val="0"/>
      <w:spacing w:after="180"/>
      <w:ind w:left="851" w:firstLineChars="200" w:firstLine="420"/>
      <w:jc w:val="left"/>
      <w:textAlignment w:val="baseline"/>
    </w:pPr>
    <w:rPr>
      <w:rFonts w:ascii="Verdana" w:hAnsi="Verdana" w:cs="Arial"/>
      <w:spacing w:val="-2"/>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F6B05-1295-4EE4-9EBE-9DA02DAA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3778</TotalTime>
  <Pages>10</Pages>
  <Words>1270</Words>
  <Characters>7239</Characters>
  <Application>Microsoft Office Word</Application>
  <DocSecurity>0</DocSecurity>
  <Lines>60</Lines>
  <Paragraphs>16</Paragraphs>
  <ScaleCrop>false</ScaleCrop>
  <Company>hym</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193</cp:revision>
  <cp:lastPrinted>2019-08-14T00:43:00Z</cp:lastPrinted>
  <dcterms:created xsi:type="dcterms:W3CDTF">2019-02-18T00:31:00Z</dcterms:created>
  <dcterms:modified xsi:type="dcterms:W3CDTF">2019-08-14T01:09:00Z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